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gorin-brand-footer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BrandCore" Type="http://schemas.openxmlformats.org/package/2006/relationships/metadata/core-properties" Target="docProps/core.xml"/>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spacing w:before="0" w:after="360"/>
        <w:ind w:left="3969"/>
        <w:jc w:val="left"/>
      </w:pPr>
      <w:r>
        <w:t xml:space="preserve">В ___</w:t>
        <w:br/>
        <w:t xml:space="preserve">Адрес: ___</w:t>
        <w:br/>
        <w:t xml:space="preserve"/>
        <w:br/>
        <w:t xml:space="preserve">Истец: ___</w:t>
        <w:br/>
        <w:t xml:space="preserve">Дата и место рождения: ___</w:t>
        <w:br/>
        <w:t xml:space="preserve">Место жительства: ___</w:t>
        <w:br/>
        <w:t xml:space="preserve">Идентификатор: паспорт ___</w:t>
        <w:br/>
        <w:t xml:space="preserve">Тел.: ___, e-mail: ___</w:t>
        <w:br/>
        <w:t xml:space="preserve"/>
        <w:br/>
        <w:t xml:space="preserve">Ответчик: ___</w:t>
        <w:br/>
        <w:t xml:space="preserve">Дата и место рождения: ___</w:t>
        <w:br/>
        <w:t xml:space="preserve">Место жительства: ___</w:t>
        <w:br/>
        <w:t xml:space="preserve">Идентификатор: паспорт ___</w:t>
        <w:br/>
        <w:t xml:space="preserve"/>
        <w:br/>
        <w:t xml:space="preserve">Цена иска: ___ руб.</w:t>
        <w:br/>
        <w:t xml:space="preserve">Государственная пошлина: ___ руб.</w:t>
      </w:r>
    </w:p>
    <w:p>
      <w:pPr>
        <w:keepNext/>
        <w:spacing w:before="120" w:after="0"/>
        <w:jc w:val="center"/>
      </w:pPr>
      <w:r>
        <w:rPr>
          <w:b/>
          <w:sz w:val="28"/>
          <w:szCs w:val="28"/>
        </w:rPr>
        <w:t xml:space="preserve">ИСКОВОЕ ЗАЯВЛЕНИЕ</w:t>
      </w:r>
    </w:p>
    <w:p>
      <w:pPr>
        <w:keepNext/>
        <w:spacing w:before="0" w:after="240"/>
        <w:jc w:val="center"/>
      </w:pPr>
      <w:r>
        <w:rPr>
          <w:b/>
        </w:rPr>
        <w:t xml:space="preserve">о взыскании задолженности по договору займа</w:t>
      </w:r>
    </w:p>
    <w:p>
      <w:pPr>
        <w:spacing w:before="0" w:after="120"/>
        <w:ind w:firstLine="709"/>
        <w:jc w:val="both"/>
      </w:pPr>
      <w:r>
        <w:t xml:space="preserve">___ истец передал ответчику в долг денежные средства в сумме ___ руб. Передача денег и условия займа подтверждаются распиской заёмщика от ___. Займодавцем является гражданин, поэтому договор займа считается заключённым с момента передачи денег (абз. 2 п. 1 ст. 807 ГК РФ); в подтверждение договора займа и его условий может быть представлена расписка заёмщика (п. 2 ст. 808 ГК РФ).</w:t>
      </w:r>
    </w:p>
    <w:p>
      <w:pPr>
        <w:spacing w:before="0" w:after="120"/>
        <w:ind w:firstLine="709"/>
        <w:jc w:val="both"/>
      </w:pPr>
      <w:r>
        <w:t xml:space="preserve">Срок возврата займа — ___. В установленный срок сумма займа не возвращена, хотя заёмщик обязан возвратить её в срок и в порядке, предусмотренные договором (п. 1 ст. 810 ГК РФ).</w:t>
      </w:r>
    </w:p>
    <w:p>
      <w:pPr>
        <w:spacing w:before="0" w:after="120"/>
        <w:ind w:firstLine="709"/>
        <w:jc w:val="both"/>
      </w:pPr>
      <w:r>
        <w:t xml:space="preserve">Ранее истец обращался к мировому судье с заявлением о вынесении судебного приказа. Судебный приказ ___ от ___ отменён определением от ___ в связи с поступлением возражений должника; истцу разъяснено право предъявить требование в порядке искового производства (ч. 1 ст. 129 ГПК РФ). Государственная пошлина, уплаченная за подачу заявления о вынесении судебного приказа, подлежит зачёту в счёт пошлины за подачу иска (подп. 13 п. 1 ст. 333.20 НК РФ).</w:t>
      </w:r>
    </w:p>
    <w:p>
      <w:pPr>
        <w:spacing w:before="0" w:after="120"/>
        <w:ind w:firstLine="709"/>
        <w:jc w:val="both"/>
      </w:pPr>
      <w:r>
        <w:t xml:space="preserve">Если заёмщик не возвращает в срок сумму займа, на эту сумму подлежат уплате проценты в размере, предусмотренном п. 1 ст. 395 ГК РФ, со дня, когда она должна была быть возвращена, до дня её возврата (п. 1 ст. 811 ГК РФ). Проценты взимаются по день уплаты суммы долга (п. 3 ст. 395 ГК РФ). Задолженность ответчика составляет ___ руб., в том числе: основной долг — ___ руб. Расчёт прилагается.</w:t>
      </w:r>
    </w:p>
    <w:p>
      <w:pPr>
        <w:spacing w:before="0" w:after="120"/>
        <w:ind w:firstLine="709"/>
        <w:jc w:val="both"/>
      </w:pPr>
      <w:r>
        <w:t xml:space="preserve">Цена иска определена исходя из взыскиваемой денежной суммы (п. 1 ч. 1 ст. 91 ГПК РФ) и составляет ___ руб. Дело подсудно районному суду (ст. 24 ГПК РФ). Иск предъявлен по месту жительства ответчика (ст. 28 ГПК РФ). Копия искового заявления с приложенными документами направлена ответчику: ___ (п. 6 ст. 132 ГПК РФ).</w:t>
      </w:r>
    </w:p>
    <w:p>
      <w:pPr>
        <w:spacing w:before="0" w:after="120"/>
        <w:ind w:firstLine="709"/>
        <w:jc w:val="both"/>
      </w:pPr>
      <w:r>
        <w:t xml:space="preserve">На основании изложенного, руководствуясь ст. 807, 808, 810, 811, 395 ГК РФ, ст. 98, 131, 132 ГПК РФ,</w:t>
      </w:r>
    </w:p>
    <w:p>
      <w:pPr>
        <w:keepNext/>
        <w:spacing w:before="120" w:after="120"/>
        <w:jc w:val="center"/>
      </w:pPr>
      <w:r>
        <w:rPr>
          <w:b/>
        </w:rPr>
        <w:t xml:space="preserve">ПРОШУ:</w:t>
      </w:r>
    </w:p>
    <w:p>
      <w:pPr>
        <w:spacing w:before="0" w:after="240"/>
        <w:jc w:val="both"/>
      </w:pPr>
      <w:r>
        <w:t xml:space="preserve">1. Взыскать с ответчика в пользу истца задолженность по договору займа в сумме ___ руб., в том числе основной долг — ___ руб.</w:t>
        <w:br/>
        <w:t xml:space="preserve">2. Взыскать с ответчика в пользу истца проценты за пользование чужими денежными средствами, начисляемые на сумму основного долга (___ руб.) по ключевой ставке Банка России, действующей в соответствующие периоды, со дня, следующего за днём окончания расчёта, по день фактической уплаты долга (п. 3 ст. 395 ГК РФ).</w:t>
        <w:br/>
        <w:t xml:space="preserve">3. Взыскать с ответчика в пользу истца расходы по уплате государственной пошлины в сумме ___ руб. (ч. 1 ст. 98 ГПК РФ).</w:t>
        <w:br/>
        <w:t xml:space="preserve">4. Зачесть в счёт государственной пошлины за подачу иска пошлину, уплаченную за подачу заявления о вынесении судебного приказа (подп. 13 п. 1 ст. 333.20 НК РФ).</w:t>
      </w:r>
    </w:p>
    <w:p>
      <w:pPr>
        <w:keepNext/>
        <w:spacing w:before="0" w:after="60"/>
      </w:pPr>
      <w:r>
        <w:rPr>
          <w:b/>
        </w:rPr>
        <w:t xml:space="preserve">Приложения:</w:t>
      </w:r>
    </w:p>
    <w:p>
      <w:pPr>
        <w:spacing w:before="0" w:after="360"/>
        <w:jc w:val="left"/>
      </w:pPr>
      <w:r>
        <w:t xml:space="preserve">документ об уплате государственной пошлины;</w:t>
        <w:br/>
        <w:t xml:space="preserve">копия определения об отмене судебного приказа (об отказе в принятии заявления) и документ об уплате пошлины за подачу заявления о вынесении приказа;</w:t>
        <w:br/>
        <w:t xml:space="preserve">расписка заёмщика (копия; подлинник будет представлен суду);</w:t>
        <w:br/>
        <w:t xml:space="preserve">расчёт взыскиваемой суммы;</w:t>
        <w:br/>
        <w:t xml:space="preserve">документы, подтверждающие направление ответчику копий искового заявления и приложенных документов;</w:t>
        <w:br/>
        <w:t xml:space="preserve">доверенность представителя (если иск подаёт представитель).</w:t>
      </w:r>
    </w:p>
    <w:p>
      <w:pPr>
        <w:keepNext/>
        <w:spacing w:before="0" w:after="120"/>
      </w:pPr>
      <w:r>
        <w:t xml:space="preserve">Истец</w:t>
      </w:r>
    </w:p>
    <w:p>
      <w:pPr>
        <w:spacing w:before="0" w:after="0"/>
      </w:pPr>
      <w:r>
        <w:t xml:space="preserve">«___» __________ 20___ г.</w:t>
      </w:r>
      <w:r>
        <w:t xml:space="preserve">                    _________________ / ___ /</w:t>
      </w:r>
    </w:p>
    <w:sectPr>
      <w:footerReference w:type="default" r:id="rBrandF"/>
      <w:pgSz w:w="11906" w:h="16838"/>
      <w:pgMar w:top="1134" w:right="850" w:bottom="1134" w:left="1701" w:header="708" w:footer="708" w:gutter="0"/>
    </w:sectPr>
  </w:body>
</w:document>
</file>

<file path=word/gorin-brand-footer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r>
      <w:rPr>
        <w:color w:val="666666"/>
        <w:sz w:val="16"/>
        <w:szCs w:val="16"/>
      </w:rPr>
      <w:t xml:space="preserve">Бланк с </w:t>
    </w:r>
    <w:hyperlink r:id="rB1">
      <w:r>
        <w:rPr>
          <w:color w:val="0B3A8F"/>
          <w:u w:val="single"/>
          <w:sz w:val="16"/>
          <w:szCs w:val="16"/>
        </w:rPr>
        <w:t xml:space="preserve">gorinkirill.ru</w:t>
      </w:r>
    </w:hyperlink>
    <w:r>
      <w:rPr>
        <w:color w:val="666666"/>
        <w:sz w:val="16"/>
        <w:szCs w:val="16"/>
      </w:rPr>
      <w:t xml:space="preserve"> · проверить документ бесплатно: 8 800 555-72-55</w:t>
    </w:r>
  </w:p>
</w:ftr>
</file>

<file path=word/settings.xml><?xml version="1.0" encoding="utf-8"?>
<w:settings xmlns:w="http://schemas.openxmlformats.org/wordprocessingml/2006/main">
  <w:defaultTabStop w:val="708"/>
  <w:compat>
    <w:doNotExpandShiftReturn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BrandF" Type="http://schemas.openxmlformats.org/officeDocument/2006/relationships/footer" Target="gorin-brand-footer.xml"/></Relationships>
</file>

<file path=word/_rels/gorin-brand-footer.xml.rels><?xml version="1.0" encoding="UTF-8" standalone="yes"?><Relationships xmlns="http://schemas.openxmlformats.org/package/2006/relationships"><Relationship Id="rB1" Type="http://schemas.openxmlformats.org/officeDocument/2006/relationships/hyperlink" Target="https://gorinkirill.ru/dokumenty/zaym-isk-vzyskanie/?utm_source=obrazec_docx&amp;utm_medium=file&amp;utm_campaign=zaym-isk-vzyskanie" TargetMode="External"/><Relationship Id="rB2" Type="http://schemas.openxmlformats.org/officeDocument/2006/relationships/hyperlink" Target="https://t.me/m/-jbYuA1FODQ6" TargetMode="External"/><Relationship Id="rB3" Type="http://schemas.openxmlformats.org/officeDocument/2006/relationships/hyperlink" Target="https://max.ru/id623407718456_2_bot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Бланк: Исковое заявление о взыскании долга по расписке</dc:title>
  <dc:subject>Исковое заявление о взыскании долга по расписке</dc:subject>
  <dc:creator>Банкротство с Гориным (gorinkirill.ru)</dc:creator>
  <cp:keywords>срок исковой давности по взысканию долга, исковое заявление в о взыскании долга, искового заявления о взыскании суммы долга, взыскание суммы долга расписке, истек срок исковой давности по взысканию долга, исковая давность расписки долга</cp:keywords>
  <dc:description>gorinkirill.ru/dokumenty/zaym-isk-vzyskanie/ · 8 800 555-72-55</dc:description>
</cp:coreProperties>
</file>