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(для направления в ___)</w:t>
        <w:br/>
        <w:t xml:space="preserve">Адрес: ___</w:t>
        <w:br/>
        <w:t xml:space="preserve"/>
        <w:br/>
        <w:t xml:space="preserve">Истец: ___</w:t>
        <w:br/>
        <w:t xml:space="preserve">Адрес: ___</w:t>
        <w:br/>
        <w:t xml:space="preserve">Тел.: ___, e-mail: ___</w:t>
        <w:br/>
        <w:t xml:space="preserve"/>
        <w:br/>
        <w:t xml:space="preserve">Ответчик (заявитель жалобы): ___</w:t>
        <w:br/>
        <w:t xml:space="preserve">Адрес: ___</w:t>
        <w:br/>
        <w:t xml:space="preserve"/>
        <w:br/>
        <w:t xml:space="preserve">Дело №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ВОЗРАЖЕНИЯ</w:t>
      </w:r>
    </w:p>
    <w:p>
      <w:pPr>
        <w:keepNext/>
        <w:spacing w:before="0" w:after="240"/>
        <w:jc w:val="center"/>
      </w:pPr>
      <w:r>
        <w:rPr>
          <w:b/>
        </w:rPr>
        <w:t xml:space="preserve">относительно апелляционной жалобы</w:t>
      </w:r>
    </w:p>
    <w:p>
      <w:pPr>
        <w:spacing w:before="0" w:after="120"/>
        <w:ind w:firstLine="709"/>
        <w:jc w:val="both"/>
      </w:pPr>
      <w:r>
        <w:t xml:space="preserve">Решением суда первой инстанции (___) от ___ по делу № ___ ___. Ответчик ___ подал(а) апелляционную жалобу, в которой указывает, что ___. С доводами жалобы не согласен(на) и считаю решение законным и обоснованным по следующим основаниям.</w:t>
      </w:r>
    </w:p>
    <w:p>
      <w:pPr>
        <w:spacing w:before="0" w:after="120"/>
        <w:ind w:firstLine="709"/>
        <w:jc w:val="both"/>
      </w:pPr>
      <w:r>
        <w:t xml:space="preserve">________________________________________________________________</w:t>
      </w:r>
    </w:p>
    <w:p>
      <w:pPr>
        <w:spacing w:before="0" w:after="120"/>
        <w:ind w:firstLine="709"/>
        <w:jc w:val="both"/>
      </w:pPr>
      <w:r>
        <w:t xml:space="preserve">Суд апелляционной инстанции рассматривает дело в пределах доводов, изложенных в апелляционной жалобе и возражениях относительно неё (ч. 1 ст. 327.1 ГПК РФ).</w:t>
      </w:r>
    </w:p>
    <w:p>
      <w:pPr>
        <w:spacing w:before="0" w:after="120"/>
        <w:ind w:firstLine="709"/>
        <w:jc w:val="both"/>
      </w:pPr>
      <w:r>
        <w:t xml:space="preserve">Возражения подаются в суд первой инстанции до истечения срока обжалования (абз. 2 ч. 2 ст. 321 ГПК РФ). Копии возражений и приложенных документов направлены другим лицам, участвующим в деле: ___. На основании изложенного, руководствуясь ч. 2 ст. 321, ст. 327.1, п. 1 ст. 328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Решение суда первой инстанции (___) от ___ по делу № ___ оставить без изменения, апелляционную жалобу ответчика (___) — без удовлетворения.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документы о направлении копий возражений другим лицам, участвующим в деле;</w:t>
        <w:br/>
        <w:t xml:space="preserve">доверенность представителя (если возражения подписывает представитель).</w:t>
      </w:r>
    </w:p>
    <w:p>
      <w:pPr>
        <w:keepNext/>
        <w:spacing w:before="0" w:after="120"/>
      </w:pPr>
      <w:r>
        <w:t xml:space="preserve">Истец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vozrazheniya-na-apellyacionnuyu-zhalobu/?utm_source=obrazec_docx&amp;utm_medium=file&amp;utm_campaign=vozrazheniya-na-apellyacionnuyu-zhalobu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Возражения на апелляционную жалобу</dc:title>
  <dc:subject>Возражения на апелляционную жалобу</dc:subject>
  <dc:creator>Банкротство с Гориным (gorinkirill.ru)</dc:creator>
  <cp:keywords>апелляционная жалоба, возражение на апелляционную жалобу, ходатайство о восстановлении срока подачи апелляционной жалобы, апелляционная жалоба на решение мирового судьи, возражение на апелляционную жалобу по гражданскому делу, апелляционная жалоба на заочное решение</cp:keywords>
  <dc:description>gorinkirill.ru/dokumenty/vozrazheniya-na-apellyacionnuyu-zhalobu/ · 8 800 555-72-55</dc:description>
</cp:coreProperties>
</file>