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___</w:t>
        <w:br/>
        <w:t xml:space="preserve">Адрес: ___</w:t>
      </w:r>
    </w:p>
    <w:p>
      <w:pPr>
        <w:spacing w:after="160"/>
        <w:jc w:val="right"/>
      </w:pPr>
      <w:r>
        <w:t xml:space="preserve">От: ___</w:t>
        <w:br/>
        <w:t xml:space="preserve">Адрес: ___</w:t>
        <w:br/>
        <w:t xml:space="preserve">Тел.: ___</w:t>
        <w:br/>
        <w:t xml:space="preserve">E-mail: ___</w:t>
      </w:r>
    </w:p>
    <w:p>
      <w:pPr>
        <w:spacing w:before="120"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отказ в выплате</w:t>
      </w:r>
    </w:p>
    <w:p>
      <w:pPr>
        <w:spacing w:after="160"/>
        <w:jc w:val="both"/>
      </w:pPr>
      <w:r>
        <w:t xml:space="preserve">___ — мой сын; место службы: ___. ___.</w:t>
      </w:r>
    </w:p>
    <w:p>
      <w:pPr>
        <w:spacing w:after="160"/>
        <w:jc w:val="both"/>
      </w:pPr>
      <w:r>
        <w:t xml:space="preserve">___ мной подано ___ заявление о выплате единовременного пособия членам семьи погибшего (умершего) военнослужащего, предусмотренного ч. 8 ст. 3 Федерального закона № 306-ФЗ. К заявлению приложены: ___. ___ в выплате отказано.</w:t>
      </w:r>
    </w:p>
    <w:p>
      <w:pPr>
        <w:spacing w:after="160"/>
        <w:jc w:val="both"/>
      </w:pPr>
      <w:r>
        <w:t xml:space="preserve">Согласно ч. 8 ст. 3 Федерального закона от 07.11.2011 № 306-ФЗ «О денежном довольствии военнослужащих и предоставлении им отдельных выплат» в случае гибели (смерти) военнослужащего, наступившей при исполнении обязанностей военной службы, либо смерти вследствие военной травмы до истечения одного года со дня увольнения с военной службы, а также гибели (смерти) гражданина, пребывающего в добровольческом формировании, при исполнении обязанностей по контракту членам семьи выплачивается в равных долях единовременное пособие. Члены семьи, имеющие право на него, перечислены в ч. 11 ст. 3 того же закона. Считаю отказ незаконным, поскольку документы, подтверждающие право на выплату, мной представлены.</w:t>
      </w:r>
    </w:p>
    <w:p>
      <w:pPr>
        <w:spacing w:after="160"/>
        <w:jc w:val="both"/>
      </w:pPr>
      <w:r>
        <w:t xml:space="preserve">В соответствии с п. 1 ст. 10, п. 1 ст. 26 и п. 4 ст. 46 Федерального закона от 17.01.1992 № 2202-1 «О прокуратуре Российской Федерации» в органах прокуратуры разрешаются заявления и жалобы, содержащие сведения о нарушении законов; предметом надзора является соблюдение прав и свобод человека и гражданина, в том числе органами военного управления и их должностными лицами, а органы военной прокуратуры осуществляют полномочия в Вооружённых Силах Российской Федерации, других войсках, воинских формированиях и органах. Пересылка жалобы в орган или должностному лицу, решения либо действия которых обжалуются, запрещена (п. 5 ст. 10). На основании изложенного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Провести проверку соблюдения закона при рассмотрении моего заявления о выплате единовременного пособия членам семьи погибшего (умершего) военнослужащего, предусмотренного ч. 8 ст. 3 Федерального закона № 306-ФЗ, поданного ___ ___.</w:t>
        <w:br/>
        <w:t xml:space="preserve">2. При выявлении нарушений принять меры по их устранению и восстановлению моих прав в пределах полномочий, предоставленных Федеральным законом «О прокуратуре Российской Федерации».</w:t>
        <w:br/>
        <w:t xml:space="preserve">3. Направить мне мотивированный ответ (п. 3 ст. 10 Федерального закона «О прокуратуре Российской Федерации») по адресу: ___.</w:t>
      </w:r>
    </w:p>
    <w:p>
      <w:pPr>
        <w:spacing w:after="480"/>
      </w:pPr>
      <w:r>
        <w:t xml:space="preserve">Приложение:</w:t>
        <w:br/>
        <w:t xml:space="preserve">1. Копия заявления о выплате с отметкой о приёме (или копия описи вложения и почтовой квитанции).</w:t>
        <w:br/>
        <w:t xml:space="preserve">2. Копия ответа об отказе (___).</w:t>
        <w:br/>
        <w:t xml:space="preserve">3. Копии документов, приложенных к заявлению о выплате.</w:t>
        <w:br/>
        <w:t xml:space="preserve">4. Копия документа, подтверждающего родство с военнослужащим.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