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В ___</w:t>
        <w:br/>
        <w:t xml:space="preserve">Адрес: ___</w:t>
      </w:r>
    </w:p>
    <w:p>
      <w:pPr>
        <w:spacing w:after="160"/>
        <w:jc w:val="right"/>
      </w:pPr>
      <w:r>
        <w:t xml:space="preserve">Заявитель: ___</w:t>
        <w:br/>
        <w:t xml:space="preserve">Дата и место рождения: ___</w:t>
        <w:br/>
        <w:t xml:space="preserve">Адрес: ___</w:t>
        <w:br/>
        <w:t xml:space="preserve">Паспорт: ___</w:t>
        <w:br/>
        <w:t xml:space="preserve">Тел.: ___</w:t>
        <w:br/>
        <w:t xml:space="preserve">E-mail: ___</w:t>
      </w:r>
    </w:p>
    <w:p>
      <w:pPr>
        <w:spacing w:after="160"/>
        <w:jc w:val="right"/>
      </w:pPr>
      <w:r>
        <w:t xml:space="preserve">Лицо, о котором подано заявление: ___</w:t>
        <w:br/>
        <w:t xml:space="preserve">Дата и место рождения: ___</w:t>
        <w:br/>
        <w:t xml:space="preserve">Последнее место жительства: ___</w:t>
        <w:br/>
        <w:t xml:space="preserve">Заинтересованные лица: ___</w:t>
        <w:br/>
        <w:t xml:space="preserve">Государственная пошлина: не уплачивается (пп. 24 п. 1 ст. 333.36 НК РФ)</w:t>
      </w:r>
    </w:p>
    <w:p>
      <w:pPr>
        <w:spacing w:before="120"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признании гражданина безвестно отсутствующим</w:t>
      </w:r>
    </w:p>
    <w:p>
      <w:pPr>
        <w:spacing w:after="160"/>
        <w:jc w:val="both"/>
      </w:pPr>
      <w:r>
        <w:t xml:space="preserve">___ (дата и место рождения: ___) — мой сын. Он проходил военную службу по контракту в Вооружённых Силах Российской Федерации (___) и участвовал в специальной военной операции.</w:t>
      </w:r>
    </w:p>
    <w:p>
      <w:pPr>
        <w:spacing w:after="160"/>
        <w:jc w:val="both"/>
      </w:pPr>
      <w:r>
        <w:t xml:space="preserve">Последние сведения о нём получены ___: ___. ___. С указанной даты в месте его жительства нет сведений о месте его пребывания, в том числе такие сведения не предоставлены членам семьи командиром воинской части или иным уполномоченным должностным лицом.</w:t>
      </w:r>
    </w:p>
    <w:p>
      <w:pPr>
        <w:spacing w:after="160"/>
        <w:jc w:val="both"/>
      </w:pPr>
      <w:r>
        <w:t xml:space="preserve">Согласно ст. 42 Гражданского кодекса Российской Федерации гражданин может быть по заявлению заинтересованных лиц признан судом безвестно отсутствующим, если в течение года в месте его жительства нет сведений о месте его пребывания. Для граждан, участвовавших в специальной военной операции или выполнявших задачи по отражению вооружённого вторжения на территорию Российской Федерации или в ходе вооружённой провокации на Государственной границе Российской Федерации, этот срок сокращён: если в течение шести месяцев в месте жительства такого гражданина нет сведений о месте его пребывания, в том числе такие сведения не предоставлены членам семьи командиром воинской части или иным уполномоченным должностным лицом, он может быть признан безвестно отсутствующим (п. 1, 2 ст. 23 Федерального закона от 30.11.1994 № 52-ФЗ «О введении в действие части первой Гражданского кодекса Российской Федерации»). Со дня получения последних сведений о нём (___) прошло более шести месяцев.</w:t>
      </w:r>
    </w:p>
    <w:p>
      <w:pPr>
        <w:spacing w:after="160"/>
        <w:jc w:val="both"/>
      </w:pPr>
      <w:r>
        <w:t xml:space="preserve">Признание его безвестно отсутствующим необходимо мне для получения членами семьи выплат, право на которые закон связывает с признанием военнослужащего безвестно отсутствующим или объявлением умершим, в том числе предусмотренных ч. 2.2 и 9 ст. 3 Федерального закона от 07.11.2011 № 306-ФЗ «О денежном довольствии военнослужащих и предоставлении им отдельных выплат».</w:t>
      </w:r>
    </w:p>
    <w:p>
      <w:pPr>
        <w:spacing w:after="160"/>
        <w:jc w:val="both"/>
      </w:pPr>
      <w:r>
        <w:t xml:space="preserve">Сведения о нём могут сообщить: ___. На основании изложенного, руководствуясь ст. 42 ГК РФ, ст. 23 Федерального закона № 52-ФЗ, ст. 276–279 ГПК РФ,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Признать безвестно отсутствующим гражданина, указанного в заявлении: ___ (дата и место рождения: ___).</w:t>
        <w:br/>
        <w:t xml:space="preserve">2. Запросить сведения о нём у лиц и организаций, указанных в заявлении (ч. 1 ст. 278 ГПК РФ).</w:t>
      </w:r>
    </w:p>
    <w:p>
      <w:pPr>
        <w:spacing w:after="480"/>
      </w:pPr>
      <w:r>
        <w:t xml:space="preserve">Приложение:</w:t>
        <w:br/>
        <w:t xml:space="preserve">1. Копия документа, подтверждающего участие военнослужащего в специальной военной операции или выполнение задач, указанных в пп. 24 п. 1 ст. 333.36 НК РФ (п. 1.1 ст. 333.36 НК РФ).</w:t>
        <w:br/>
        <w:t xml:space="preserve">2. Документы, подтверждающие направление заинтересованным лицам копий заявления и приложенных документов.</w:t>
        <w:br/>
        <w:t xml:space="preserve">3. Копия паспорта заявителя.</w:t>
        <w:br/>
        <w:t xml:space="preserve">4. Копия документа, подтверждающего родство с военнослужащим (свидетельство о рождении, о браке).</w:t>
        <w:br/>
        <w:t xml:space="preserve">5. Копия документа о прохождении службы (контракт, справка военного комиссариата или воинской части).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