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Руководителю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300"/>
        <w:jc w:val="center"/>
      </w:pPr>
      <w:r>
        <w:rPr>
          <w:b/>
          <w:sz w:val="22"/>
        </w:rPr>
        <w:t xml:space="preserve">о сообщении причины отказа в заключении трудового договора (ч. 5 ст. 64 ТК РФ)</w:t>
      </w:r>
    </w:p>
    <w:p>
      <w:pPr>
        <w:spacing w:after="180"/>
        <w:jc w:val="both"/>
        <w:ind w:firstLine="567"/>
      </w:pPr>
      <w:r>
        <w:t xml:space="preserve">___ я обратился(ась) к вам по вопросу трудоустройства на должность «___» (___). </w:t>
      </w:r>
    </w:p>
    <w:p>
      <w:pPr>
        <w:spacing w:after="180"/>
        <w:jc w:val="both"/>
        <w:ind w:firstLine="567"/>
      </w:pPr>
      <w:r>
        <w:t xml:space="preserve">___ мне было отказано в заключении трудового договора — ___.  Причина отказа в письменной форме мне не сообщена.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В соответствии с ч. 1 ст. 64 Трудового кодекса РФ необоснованный отказ в заключении трудового договора запрещается. Согласно ч. 2 ст. 64 ТК РФ какое бы то ни было прямое или косвенное ограничение прав при заключении трудового договора в зависимости от обстоятельств, не связанных с деловыми качествами работника, не допускается, за исключением случаев, прямо предусмотренных федеральными законами. В силу ч. 5 ст. 64 ТК РФ 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позднее чем в течение семи рабочих дней со дня предъявления такого требования. Отказ в заключении трудового договора может быть обжалован в суд (ч. 6 ст. 64 ТК РФ).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ТРЕБУЮ:</w:t>
      </w:r>
    </w:p>
    <w:p>
      <w:pPr>
        <w:spacing w:after="100"/>
        <w:jc w:val="both"/>
        <w:ind w:left="567"/>
      </w:pPr>
      <w:r>
        <w:t xml:space="preserve">1. Сообщить мне в письменной форме причину отказа в заключении трудового договора на должность «___» не позднее семи рабочих дней со дня получения настоящего требования (ч. 5 ст. 64 ТК РФ).</w:t>
      </w:r>
    </w:p>
    <w:p>
      <w:pPr>
        <w:spacing w:after="100"/>
        <w:jc w:val="both"/>
        <w:ind w:left="567"/>
      </w:pPr>
      <w:r>
        <w:t xml:space="preserve">2. Ответ направить почтой по указанному выше адресу.</w:t>
      </w:r>
    </w:p>
    <w:p>
      <w:pPr>
        <w:spacing w:after="180"/>
        <w:jc w:val="both"/>
        <w:ind w:firstLine="567"/>
      </w:pPr>
      <w:r>
        <w:t xml:space="preserve">Уведомляю, что при непредставлении ответа в установленный срок либо сообщении причины, не связанной с моими деловыми качествами, я намерен(а) обратиться в суд с требованием о признании отказа незаконным и компенсации морального вреда (ст. 3, ч. 6 ст. 64, ст. 237 ТК РФ), а также в государственную инспекцию труда.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скриншот вакансии с датой публикации;</w:t>
        <w:br/>
        <w:t xml:space="preserve">скриншот отклика / приглашения на собеседование;</w:t>
        <w:br/>
        <w:t xml:space="preserve">скриншот переписки с сообщением об отказе;</w:t>
        <w:br/>
        <w:t xml:space="preserve">копия диплома и сведения о трудовой деятельности (по желанию).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rabotodatel-otkaz-priem/?utm_source=obrazec_docx&amp;utm_medium=file&amp;utm_campaign=rabotodatel-otkaz-priem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Требование сообщить причину отказа в приёме на работу</dc:title>
  <dc:subject>Требование сообщить причину отказа в приёме на работу</dc:subject>
  <dc:creator>Банкротство с Гориным (gorinkirill.ru)</dc:creator>
  <cp:keywords>требование сообщить причину отказа в приёме на работу</cp:keywords>
  <dc:description>gorinkirill.ru/dokumenty/rabotodatel-otkaz-priem/ · 8 800 555-72-55</dc:description>
</cp:coreProperties>
</file>