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Судебному приставу-исполнителю ___</w:t>
        <w:br/>
        <w:t xml:space="preserve">Адрес: ___</w:t>
        <w:br/>
        <w:t xml:space="preserve"/>
        <w:br/>
        <w:t xml:space="preserve">От: ___ (взыскатель)</w:t>
        <w:br/>
        <w:t xml:space="preserve">Адрес: ___</w:t>
        <w:br/>
        <w:t xml:space="preserve">Тел.: ___, e-mail: ___</w:t>
        <w:br/>
        <w:t xml:space="preserve"/>
        <w:br/>
        <w:t xml:space="preserve">Должник: ___</w:t>
        <w:br/>
        <w:t xml:space="preserve">Исполнительное производство №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(ходатайство) о совершении исполнительных действий</w:t>
      </w:r>
    </w:p>
    <w:p>
      <w:pPr>
        <w:spacing w:before="0" w:after="120"/>
        <w:ind w:firstLine="709"/>
        <w:jc w:val="both"/>
      </w:pPr>
      <w:r>
        <w:t xml:space="preserve">На исполнении находится исполнительное производство № ___. Я являюсь стороной этого производства — взыскателем.</w:t>
      </w:r>
    </w:p>
    <w:p>
      <w:pPr>
        <w:spacing w:before="0" w:after="120"/>
        <w:ind w:firstLine="709"/>
        <w:jc w:val="both"/>
      </w:pPr>
      <w:r>
        <w:t xml:space="preserve">Обстоятельства, на которых основано заявление: ___.</w:t>
      </w:r>
    </w:p>
    <w:p>
      <w:pPr>
        <w:spacing w:before="0" w:after="120"/>
        <w:ind w:firstLine="709"/>
        <w:jc w:val="both"/>
      </w:pPr>
      <w:r>
        <w:t xml:space="preserve">В соответствии с ч. 1 ст. 50 Федерального закона от 02.10.2007 № 229-ФЗ «Об исполнительном производстве» (далее — Закон) стороны исполнительного производства вправе знакомиться с его материалами, заявлять ходатайства, представлять дополнительные материалы. Заявления и ходатайства подаются на любой стадии исполнительного производства (ч. 1 ст. 64.1 Закона) и рассматриваются в десятидневный срок со дня поступления к должностному лицу с вынесением постановления об удовлетворении полностью или частично либо об отказе в удовлетворении (ч. 5 ст. 64.1 Закона); нерабочие дни в этот срок не включаются (ч. 2 ст. 15 Закона). На основании изложенного, руководствуясь ст. 50, 64, 64.1 Закона,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___.</w:t>
        <w:br/>
        <w:t xml:space="preserve">2. Вынести постановление по результатам рассмотрения настоящего заявления и направить его копию по адресу: ___ (ч. 7 ст. 64.1 Закона).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документа, удостоверяющего личность заявителя;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Взыскатель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zayavlenie-obshchee/?utm_source=obrazec_docx&amp;utm_medium=file&amp;utm_campaign=pristav-zayavlenie-obshche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(ходатайство) судебному приставу-исполнителю</dc:title>
  <dc:subject>Заявление (ходатайство) судебному приставу-исполнителю</dc:subject>
  <dc:creator>Банкротство с Гориным (gorinkirill.ru)</dc:creator>
  <cp:keywords>заявления судебному приставу исполнителю, жалоба на судебного пристава исполнителя, заявление судебному приставу о исполнительного производства, исполнительный лист судебные приставы образец, жалоба на бездействие судебного пристава исполнителя, заявления исполнения судебными приставами</cp:keywords>
  <dc:description>gorinkirill.ru/dokumenty/pristav-zayavlenie-obshchee/ · 8 800 555-72-55</dc:description>
</cp:coreProperties>
</file>