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0"/>
        <w:jc w:val="right"/>
      </w:pPr>
      <w:r>
        <w:t xml:space="preserve">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300"/>
        <w:jc w:val="center"/>
      </w:pPr>
      <w:r>
        <w:rPr>
          <w:b/>
          <w:sz w:val="22"/>
        </w:rPr>
        <w:t xml:space="preserve">об обращении взыскания на доходы и денежные средства должника в первую очередь и об отмене ареста транспортного средства</w:t>
      </w:r>
    </w:p>
    <w:p>
      <w:pPr>
        <w:spacing w:after="180"/>
        <w:jc w:val="both"/>
        <w:ind w:firstLine="567"/>
      </w:pPr>
      <w:r>
        <w:t xml:space="preserve">В производстве ___ находится исполнительное производство № ___ от ___, возбуждённое в отношении меня в пользу взыскателя ___. Остаток задолженности на дату подачи ходатайства составляет ___ руб.</w:t>
      </w:r>
    </w:p>
    <w:p>
      <w:pPr>
        <w:spacing w:after="180"/>
        <w:jc w:val="both"/>
        <w:ind w:firstLine="567"/>
      </w:pPr>
      <w:r>
        <w:t xml:space="preserve">В рамках производства в отношении принадлежащего мне автомобиля ___ рыночной стоимостью около ___ руб. приняты следующие меры (___):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При этом у меня имеются доходы и имущество, за счёт которых требования взыскателя могут быть удовлетворены без реализации автомобиля: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Обращение взыскания на автомобиль считаю неправомерным и несоразмерным по следующим основаниям: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соответствии с ч. 2 ст. 69 Федерального закона от 02.10.2007 № 229-ФЗ «Об исполнительном производстве» взыскание на имущество должника обращается в размере задолженности; согласно ч. 3 ст. 69 взыскание обращается в первую очередь на денежные средства должника, в том числе находящиеся на счетах в банках, и лишь при их отсутствии или недостаточности — на иное имущество (ч. 4 ст. 69). В силу ч. 5 ст. 69 должник вправе указать имущество, на которое он просит обратить взыскание в первую очередь. Исполнительное производство осуществляется на принципе соотносимости объёма требований взыскателя и мер принудительного исполнения (п. 5 ст. 4). Как разъяснено в п. 41 постановления Пленума Верховного Суда РФ от 17.11.2015 № 50, арест имущества должника по общему правилу должен быть соразмерен объёму требований взыскателя; арест несоразмерен, когда стоимость арестованного имущества значительно превышает размер задолженности при наличии другого имущества, на которое впоследствии может быть обращено взыскание. Настоящим ходатайством я сообщаю о наличии такого имущества и доходов. Согласно ч. 4 ст. 80 Закона вид, объём и срок ограничения права пользования имуществом определяются судебным приставом-исполнителем с учётом свойств имущества, его значимости для собственника и характера использования. Обращение взыскания на заработную плату и иные доходы должника производится в порядке ст. 98, 99 Закона. 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4, 64.1, 69, 80, 98, 99 Федерального закона № 229-ФЗ, ст. 446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Обратить взыскание по исполнительному производству № ___ в первую очередь на мои доходы и денежные средства, указанные в настоящем ходатайстве: вынести постановление об обращении взыскания на заработную плату (иные доходы) и направить его по месту получения дохода, обратить взыскание на денежные средства на указанных счетах.</w:t>
      </w:r>
    </w:p>
    <w:p>
      <w:pPr>
        <w:spacing w:after="100"/>
        <w:jc w:val="both"/>
        <w:ind w:left="567"/>
      </w:pPr>
      <w:r>
        <w:t xml:space="preserve">2. Отменить арест автомобиля ___, не производить его оценку и реализацию, в случае изъятия — возвратить автомобиль мне; запрет на совершение регистрационных действий сохранить в качестве обеспечительной меры (ч. 4 ст. 80 ФЗ-229).</w:t>
      </w:r>
    </w:p>
    <w:p>
      <w:pPr>
        <w:spacing w:after="100"/>
        <w:jc w:val="both"/>
        <w:ind w:left="567"/>
      </w:pPr>
      <w:r>
        <w:t xml:space="preserve">3. Рассмотреть ходатайство в десятидневный срок (ч. 5 ст. 64.1 Федерального закона № 229-ФЗ) и направить мне копию постановления по указанному адресу и на электронную почту.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ПТС / СТС;</w:t>
        <w:br/>
        <w:t xml:space="preserve">справка о доходах с места работы, копия трудового договора;</w:t>
        <w:br/>
        <w:t xml:space="preserve">справки банков об открытых счетах;</w:t>
        <w:br/>
        <w:t xml:space="preserve">скриншоты объявлений о продаже аналогичных автомобилей / отчёт об оценке;</w:t>
        <w:br/>
        <w:t xml:space="preserve">копия акта о наложении ареста (постановления о запрете);</w:t>
        <w:br/>
        <w:t xml:space="preserve">справка МСЭ об инвалидности / удостоверение многодетной семьи (при наличии);</w:t>
        <w:br/>
        <w:t xml:space="preserve">документы на иное имущество.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vzyskanie-na-dohod/?utm_source=obrazec_docx&amp;utm_medium=file&amp;utm_campaign=pristav-vzyskanie-na-dohod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Ходатайство приставу об обращении взыскания на доход вместо автомобиля</dc:title>
  <dc:subject>Ходатайство приставу об обращении взыскания на доход вместо автомобиля</dc:subject>
  <dc:creator>Банкротство с Гориным (gorinkirill.ru)</dc:creator>
  <cp:keywords>ходатайство приставу об обращении взыскания на доход вместо автомобиля</cp:keywords>
  <dc:description>gorinkirill.ru/dokumenty/pristav-vzyskanie-na-dohod/ · 8 800 555-72-55</dc:description>
</cp:coreProperties>
</file>