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временного ограничения на выезд из Российской Федерации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180"/>
      </w:pPr>
      <w:r>
        <w:t xml:space="preserve">В рамках указанного производства в соответствии со ст. 67 Федерального закона от 02.10.2007 № 229-ФЗ «Об исполнительном производстве» было установлено временное ограничение на выезд из Российской Федерации.</w:t>
      </w:r>
    </w:p>
    <w:p>
      <w:pPr>
        <w:spacing w:after="180"/>
      </w:pPr>
      <w:r>
        <w:t xml:space="preserve">Основание для снятия ограничения: задолженность по исполнительному документу погашена в полном объёме. Реквизиты документа о погашении, дата отмены судебного акта и т.п..</w:t>
      </w:r>
    </w:p>
    <w:p>
      <w:pPr>
        <w:spacing w:after="180"/>
      </w:pPr>
      <w:r>
        <w:t xml:space="preserve">В соответствии с ч. 5 ст. 67 Федерального закона № 229-ФЗ судебный пристав-исполнитель обязан вынести постановление о снятии временного ограничения на выезд не позднее дня, следующего за днём возникновения обстоятельств, влекущих такое снятие.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Отменить временное ограничение на выезд из Российской Федерации, установленное в отношении меня в рамках исполнительного производства № 00000/26/00000-ИП.</w:t>
      </w:r>
    </w:p>
    <w:p>
      <w:pPr>
        <w:spacing w:after="60"/>
      </w:pPr>
      <w:r>
        <w:t xml:space="preserve">2. Направить постановление о снятии ограничения в Пограничную службу ФСБ России для исключения меня из соответствующего реестра.</w:t>
      </w:r>
    </w:p>
    <w:p>
      <w:pPr>
        <w:spacing w:after="240"/>
      </w:pPr>
      <w:r>
        <w:t xml:space="preserve">3. Уведомить меня о принятом решении.</w:t>
      </w:r>
    </w:p>
    <w:p>
      <w:pPr>
        <w:spacing w:after="480"/>
      </w:pPr>
      <w:r>
        <w:t xml:space="preserve">Приложение: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