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/>
        <w:br/>
        <w:t xml:space="preserve">Административный истец: ___</w:t>
        <w:br/>
        <w:t xml:space="preserve">Дата и место рождения: ___</w:t>
        <w:br/>
        <w:t xml:space="preserve">Место жительства: ___</w:t>
        <w:br/>
        <w:t xml:space="preserve">Тел.: ___, e-mail: ___</w:t>
        <w:br/>
        <w:t xml:space="preserve"/>
        <w:br/>
        <w:t xml:space="preserve">Административный ответчик: судебный пристав-исполнитель ___ ___</w:t>
        <w:br/>
        <w:t xml:space="preserve">Адрес: ___</w:t>
        <w:br/>
        <w:t xml:space="preserve"/>
        <w:br/>
        <w:t xml:space="preserve">Административный ответчик: ___</w:t>
        <w:br/>
        <w:t xml:space="preserve"/>
        <w:br/>
        <w:t xml:space="preserve">Заинтересованное лицо (должник): ___</w:t>
        <w:br/>
        <w:t xml:space="preserve"/>
        <w:br/>
        <w:t xml:space="preserve">Государственная пошлина: 3 000 руб.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АДМИНИСТРАТИВНОЕ ИСКОВОЕ 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признании незаконным бездействия судебного пристава-исполнителя</w:t>
      </w:r>
    </w:p>
    <w:p>
      <w:pPr>
        <w:spacing w:before="0" w:after="120"/>
        <w:ind w:firstLine="709"/>
        <w:jc w:val="both"/>
      </w:pPr>
      <w:r>
        <w:t xml:space="preserve">Судебный пристав-исполнитель ___ ___ ведёт исполнительное производство № ___, возбуждённое ___ на основании исполнительного документа — исполнительный лист ___ от ___, выданный ___. Административный истец является в нём взыскателем.</w:t>
      </w:r>
    </w:p>
    <w:p>
      <w:pPr>
        <w:spacing w:before="0" w:after="120"/>
        <w:ind w:firstLine="709"/>
        <w:jc w:val="both"/>
      </w:pPr>
      <w:r>
        <w:t xml:space="preserve">___.</w:t>
      </w:r>
    </w:p>
    <w:p>
      <w:pPr>
        <w:spacing w:before="0" w:after="120"/>
        <w:ind w:firstLine="709"/>
        <w:jc w:val="both"/>
      </w:pPr>
      <w:r>
        <w:t xml:space="preserve">Административный истец считает бездействие не соответствующим требованиям ст. 2, 4, 36, 64, 64.1, 68 Федерального закона от 02.10.2007 № 229-ФЗ «Об исполнительном производстве». Оспариваемым бездействием нарушаются права административного истца: ___. В силу ч. 11 ст. 226 КАС РФ соблюдение требований закона при принятии решения или совершении действия (бездействия) доказывает административный ответчик.</w:t>
      </w:r>
    </w:p>
    <w:p>
      <w:pPr>
        <w:spacing w:before="0" w:after="120"/>
        <w:ind w:firstLine="709"/>
        <w:jc w:val="both"/>
      </w:pPr>
      <w:r>
        <w:t xml:space="preserve">О нарушении административному истцу стало известно ___. Административное исковое заявление подано в десятидневный срок, установленный ч. 3 ст. 219 КАС РФ. Жалоба в порядке подчинённости по тому же предмету не подавалась. Руководствуясь ст. 121, 128 Федерального закона № 229-ФЗ, ст. 218–220, 227 КАС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Признать незаконным бездействие судебного пристава-исполнителя ___ (пристав-исполнитель — ___), выразившееся в том, что судебный пристав-исполнитель ___ в рамках исполнительного производства № ___.</w:t>
        <w:br/>
        <w:t xml:space="preserve">2. Обязать административных ответчиков устранить допущенное нарушение прав административного истца (п. 1 ч. 2 ст. 227 КАС РФ).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 об уплате государственной пошлины;</w:t>
        <w:br/>
        <w:t xml:space="preserve">копии административного искового заявления и приложений по числу административных ответчиков и заинтересованных лиц;</w:t>
        <w:br/>
        <w:t xml:space="preserve">копия постановления о возбуждении исполнительного производства (при наличии);</w:t>
        <w:br/>
        <w:t xml:space="preserve">документы, подтверждающие обстоятельства, на которых основаны требования;</w:t>
        <w:br/>
        <w:t xml:space="preserve">доверенность и документ о высшем юридическом образовании представителя (если иск подаёт представитель).</w:t>
      </w:r>
    </w:p>
    <w:p>
      <w:pPr>
        <w:keepNext/>
        <w:spacing w:before="0" w:after="120"/>
      </w:pPr>
      <w:r>
        <w:t xml:space="preserve">Административный истец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istav-adm-isk/?utm_source=obrazec_docx&amp;utm_medium=file&amp;utm_campaign=pristav-adm-isk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Административный иск на действия (бездействие) судебного пристава</dc:title>
  <dc:subject>Административный иск на действия (бездействие) судебного пристава</dc:subject>
  <dc:creator>Банкротство с Гориным (gorinkirill.ru)</dc:creator>
  <cp:keywords>жалоба на бездействие судебного пристава, бездействие судебных приставов образец, жалоба на бездействие судебного пристава исполнителя, заявление на бездействие судебного пристава, бездействие судебного пристава исполнителя образец, жалоба в прокуратуру на бездействие судебного пристава</cp:keywords>
  <dc:description>gorinkirill.ru/dokumenty/pristav-adm-isk/ · 8 800 555-72-55</dc:description>
</cp:coreProperties>
</file>