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Банк России</w:t>
      </w:r>
    </w:p>
    <w:p>
      <w:pPr>
        <w:spacing w:after="0"/>
        <w:jc w:val="right"/>
      </w:pPr>
      <w:r>
        <w:t xml:space="preserve">Служба по защите прав потребителей и обеспечению доступности финансовых услуг</w:t>
      </w:r>
    </w:p>
    <w:p>
      <w:pPr>
        <w:spacing w:after="120"/>
        <w:jc w:val="right"/>
      </w:pPr>
      <w:r>
        <w:t xml:space="preserve">Адрес: 107016, г. Москва, ул. Неглинная, д. 12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на действия финансовой организации после завершения процедуры банкротства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Примерова Анна Сергеевна</w:t>
      </w:r>
      <w:r>
        <w:t xml:space="preserve">, арбитражным судом </w:t>
      </w:r>
      <w:r>
        <w:rPr>
          <w:b/>
        </w:rPr>
        <w:t xml:space="preserve">Арбитражный суд Примерной области</w:t>
      </w:r>
      <w:r>
        <w:t xml:space="preserve"> было рассмотрено дело о банкротстве № </w:t>
      </w:r>
      <w:r>
        <w:rPr>
          <w:b/>
        </w:rPr>
        <w:t xml:space="preserve">А00-00000/2024</w:t>
      </w:r>
      <w:r>
        <w:t xml:space="preserve">. Определением суда от </w:t>
      </w:r>
      <w:r>
        <w:rPr>
          <w:b/>
        </w:rPr>
        <w:t xml:space="preserve">15.04.2026</w:t>
      </w:r>
      <w:r>
        <w:t xml:space="preserve"> процедура реализации имущества завершена, я освобождён(а) от дальнейшего исполнения требований кредиторов, в том числе по обязательствам, не заявленным при введении процедуры банкротства (за исключением требований, указанных в п. 4–6 ст. 213.28 Федерального закона от 26.10.2002 № 127-ФЗ «О несостоятельности (банкротстве)»).</w:t>
      </w:r>
    </w:p>
    <w:p>
      <w:pPr>
        <w:spacing w:after="180"/>
      </w:pPr>
      <w:r>
        <w:t xml:space="preserve">Несмотря на это, </w:t>
      </w:r>
      <w:r>
        <w:rPr>
          <w:b/>
        </w:rPr>
        <w:t xml:space="preserve">АО «Банк Пример»</w:t>
      </w:r>
      <w:r>
        <w:t xml:space="preserve"> продолжает совершать действия, нарушающие мои права:</w:t>
      </w:r>
    </w:p>
    <w:p>
      <w:pPr>
        <w:spacing w:after="240"/>
      </w:pPr>
      <w:r>
        <w:t xml:space="preserve">Несмотря на завершение процедуры банкротства, банк продолжает начислять проценты по кредитному договору № 00000, направлять требования и СМС о задолженности. Заявление о прекращении взыскания от 20.04.2026 проигнорировано.</w:t>
      </w:r>
    </w:p>
    <w:p>
      <w:pPr>
        <w:spacing w:after="180"/>
      </w:pPr>
      <w:r>
        <w:t xml:space="preserve">Указанные действия нарушают п. 3 ст. 213.28 ФЗ-127 (освобождение должника от исполнения требований кредиторов), Положение Банка России о порядке работы с проблемной задолженностью, нормы о защите прав потребителей финансовых услуг.</w:t>
      </w:r>
    </w:p>
    <w:p>
      <w:pPr>
        <w:spacing w:after="120"/>
      </w:pPr>
      <w:r>
        <w:t xml:space="preserve">В соответствии со ст. 76.5, 76.7 Федерального закона от 10.07.2002 № 86-ФЗ «О Центральном банке РФ», ст. 4, 5 Федерального закона от 02.05.2006 № 59-ФЗ прошу:</w:t>
      </w:r>
    </w:p>
    <w:p>
      <w:pPr>
        <w:spacing w:after="60"/>
      </w:pPr>
      <w:r>
        <w:t xml:space="preserve">1. Провести проверку деятельности указанной финансовой организации.</w:t>
      </w:r>
    </w:p>
    <w:p>
      <w:pPr>
        <w:spacing w:after="60"/>
      </w:pPr>
      <w:r>
        <w:t xml:space="preserve">2. При выявлении нарушений — применить меры воздействия (предписание, штраф, отзыв лицензии).</w:t>
      </w:r>
    </w:p>
    <w:p>
      <w:pPr>
        <w:spacing w:after="60"/>
      </w:pPr>
      <w:r>
        <w:t xml:space="preserve">3. Обязать организацию прекратить незаконные действия и удалить сведения из своих систем.</w:t>
      </w:r>
    </w:p>
    <w:p>
      <w:pPr>
        <w:spacing w:after="240"/>
      </w:pPr>
      <w:r>
        <w:t xml:space="preserve">4. Направить мне ответ о результатах рассмотрения настоящей жалобы.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определения арбитражного суда о завершении процедуры реализации имущества / о завершении процедуры внесудебного банкротства через МФЦ.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