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внесении изменений в кредитную историю в связи с завершением процедуры банкротства и освобождением от обязательств</w:t>
      </w:r>
    </w:p>
    <w:p>
      <w:pPr>
        <w:spacing w:after="240"/>
      </w:pPr>
      <w:r>
        <w:t xml:space="preserve">___ рассмотрел дело № ___ о признании меня, ___, банкротом. Определением суда от ___ процедура реализации имущества завершена, я освобождён(а) от дальнейшего исполнения требований кредиторов, в том числе не заявленных при введении процедуры (п. 3 ст. 213.28 Федерального закона от 26.10.2002 № 127-ФЗ «О несостоятельности (банкротстве)»), за исключением требований, указанных в пунктах 5 и 6 этой статьи.</w:t>
      </w:r>
    </w:p>
    <w:p>
      <w:pPr>
        <w:spacing w:after="180"/>
      </w:pPr>
      <w:r>
        <w:t xml:space="preserve">Сведения о дате и факте завершения расчётов с кредиторами и об освобождении заёмщика от дальнейшего исполнения требований кредиторов входят в кредитную историю (ст. 4 Федерального закона от 30.12.2004 № 218-ФЗ «О кредитных историях»). Однако по обязательствам, перечисленным ниже, в моей кредитной истории сохраняются сведения о действующей задолженности. Руководствуясь частью 3 статьи 8 Федерального закона № 218-ФЗ, оспариваю эти сведения:</w:t>
      </w:r>
    </w:p>
    <w:p>
      <w:pPr>
        <w:spacing w:after="120"/>
      </w:pPr>
      <w:r>
        <w:t xml:space="preserve">___</w:t>
      </w:r>
    </w:p>
    <w:p>
      <w:pPr>
        <w:spacing w:after="60"/>
      </w:pPr>
      <w:r>
        <w:t xml:space="preserve">Прошу:</w:t>
      </w:r>
    </w:p>
    <w:p>
      <w:pPr>
        <w:spacing w:after="60"/>
      </w:pPr>
      <w:r>
        <w:t xml:space="preserve">1. Провести дополнительную проверку оспариваемых сведений, запросив их у источников формирования кредитной истории (ч. 4 ст. 8 ФЗ-218), и внести изменения, отразив освобождение от исполнения указанных обязательств.</w:t>
      </w:r>
    </w:p>
    <w:p>
      <w:pPr>
        <w:spacing w:after="240"/>
      </w:pPr>
      <w:r>
        <w:t xml:space="preserve">2. Сообщить мне о результатах рассмотрения заявления.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определения арбитражного суда о завершении процедуры реализации имущества.
3. Страницы кредитного отчёта с оспариваемыми записями.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