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взыскания задолженности в связи с завершением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арбитражным судом </w:t>
      </w:r>
      <w:r>
        <w:rPr>
          <w:b/>
        </w:rPr>
        <w:t xml:space="preserve">___</w:t>
      </w:r>
      <w:r>
        <w:t xml:space="preserve"> было рассмотрено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240"/>
      </w:pPr>
      <w:r>
        <w:t xml:space="preserve">Кредитные обязательства перед </w:t>
      </w:r>
      <w:r>
        <w:rPr>
          <w:b/>
        </w:rPr>
        <w:t xml:space="preserve">___</w:t>
      </w:r>
      <w:r>
        <w:t xml:space="preserve"> по договору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включены в реестр требований кредиторов и охватываются последствиями завершения процедуры банкротства.</w:t>
      </w:r>
    </w:p>
    <w:p>
      <w:pPr>
        <w:spacing w:after="180"/>
      </w:pPr>
      <w:r>
        <w:t xml:space="preserve">В соответствии с п. 3 ст. 213.28 ФЗ-127 после завершения расчётов с кредиторами должник освобождается от дальнейшего исполнения требований кредиторов. С указанного момента взыскание задолженности, попавшей под банкротство, является незаконным.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любые меры по взысканию задолженности по кредитному договору № ___.</w:t>
      </w:r>
    </w:p>
    <w:p>
      <w:pPr>
        <w:spacing w:after="60"/>
      </w:pPr>
      <w:r>
        <w:t xml:space="preserve">2. Прекратить начисление каких-либо процентов, неустоек, штрафов с момента вынесения определения о завершении процедуры.</w:t>
      </w:r>
    </w:p>
    <w:p>
      <w:pPr>
        <w:spacing w:after="60"/>
      </w:pPr>
      <w:r>
        <w:t xml:space="preserve">3. Закрыть кредитный договор и счёт ссудной задолженности.</w:t>
      </w:r>
    </w:p>
    <w:p>
      <w:pPr>
        <w:spacing w:after="60"/>
      </w:pPr>
      <w:r>
        <w:t xml:space="preserve">4. Внести соответствующие сведения в бюро кредитных историй (запись о завершении банкротства).</w:t>
      </w:r>
    </w:p>
    <w:p>
      <w:pPr>
        <w:spacing w:after="60"/>
      </w:pPr>
      <w:r>
        <w:t xml:space="preserve">5. Если имеется уступка прав требования (цессия) — направить уведомление цессионарию о прекращении долга.</w:t>
      </w:r>
    </w:p>
    <w:p>
      <w:pPr>
        <w:spacing w:after="240"/>
      </w:pPr>
      <w:r>
        <w:t xml:space="preserve">6. Направить мне письменное подтверждение исполнения настоящего заявления.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