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УФНС России по Примерной области</w:t>
        <w:br/>
        <w:t xml:space="preserve">Адрес: 000000, г. Примерск, ул. Примерная, д. 10</w:t>
        <w:br/>
        <w:t xml:space="preserve"/>
        <w:br/>
        <w:t xml:space="preserve">Регистрирующий орган, решение которого обжалуется: Межрайонная ИФНС России № 00 по Примерной области</w:t>
        <w:br/>
        <w:t xml:space="preserve"/>
        <w:br/>
        <w:t xml:space="preserve">Заявитель: Примерова Анна Сергеевна</w:t>
        <w:br/>
        <w:t xml:space="preserve">ИНН 000000000000</w:t>
        <w:br/>
        <w:t xml:space="preserve">Место жительства: 000000, г. Примерск, ул. Примерная, д. 3, кв. 12</w:t>
        <w:br/>
        <w:t xml:space="preserve">Тел.: +7 (900) 000-00-00, e-mail: primer@example.ru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ЖАЛОБА</w:t>
      </w:r>
    </w:p>
    <w:p>
      <w:pPr>
        <w:keepNext/>
        <w:spacing w:before="0" w:after="240"/>
        <w:jc w:val="center"/>
      </w:pPr>
      <w:r>
        <w:rPr>
          <w:b/>
        </w:rPr>
        <w:t xml:space="preserve">на решение об отказе в государственной регистрации</w:t>
      </w:r>
    </w:p>
    <w:p>
      <w:pPr>
        <w:spacing w:before="0" w:after="120"/>
        <w:ind w:firstLine="709"/>
        <w:jc w:val="both"/>
      </w:pPr>
      <w:r>
        <w:t xml:space="preserve">Решением регистрирующего органа (Межрайонная ИФНС России № 00 по Примерной области) от 02.10.2026 № 00000А заявителю отказано в государственной регистрации изменений, вносимых в сведения о юридическом лице ООО «Пример-Сервис» (ОГРН 0000000000000) в едином государственном реестре юридических лиц, в части сведений о заявителе как об участнике общества. Документы на государственную регистрацию представлены 25.09.2026, решение получено заявителем 03.10.2026. Отказ основан на подп. «ш» п. 1 ст. 23 Федерального закона от 08.08.2001 № 129-ФЗ «О государственной регистрации юридических лиц и индивидуальных предпринимателей» (далее — Закон о регистрации), то есть на нарушении требований п. 3 ст. 213.30 Федерального закона от 26.10.2002 № 127-ФЗ «О несостоятельности (банкротстве)» (далее — Закон о банкротстве).</w:t>
      </w:r>
    </w:p>
    <w:p>
      <w:pPr>
        <w:spacing w:before="0" w:after="120"/>
        <w:ind w:firstLine="709"/>
        <w:jc w:val="both"/>
      </w:pPr>
      <w:r>
        <w:t xml:space="preserve">Процедура реализации имущества заявителя завершена 14.08.2024: определение Арбитражного суда Примерной области от 14.08.2024 по делу № А00-00000/2023 о завершении процедуры реализации имущества гражданина. По п. 3 ст. 213.30 Закона о банкротстве в течение трёх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юридического лица, иным образом участвовать в управлении юридическим лицом (абз. 1 п. 3 ст. 213.30).</w:t>
      </w:r>
    </w:p>
    <w:p>
      <w:pPr>
        <w:spacing w:before="0" w:after="120"/>
        <w:ind w:firstLine="709"/>
        <w:jc w:val="both"/>
      </w:pPr>
      <w:r>
        <w:t xml:space="preserve">Решение об отказе нарушает права заявителя по следующим основаниям:</w:t>
        <w:br/>
        <w:t xml:space="preserve">1) Заявитель вносится в единый государственный реестр юридических лиц как участник общества и не назначается на должность в органах управления. Пункт 3 ст. 213.30 Закона о банкротстве ограничивает гражданина в занятии должностей в органах управления и ином участии в управлении юридическим лицом, но не лишает его права приобрести статус участника общества. Такая позиция изложена ФНС России по результатам рассмотрения жалобы на аналогичный отказ (информация ФНС России «Разъяснены особенности внесения в ЕГРЮЛ сведений о новых участниках компаний»).</w:t>
      </w:r>
    </w:p>
    <w:p>
      <w:pPr>
        <w:spacing w:before="0" w:after="120"/>
        <w:ind w:firstLine="709"/>
        <w:jc w:val="both"/>
      </w:pPr>
      <w:r>
        <w:t xml:space="preserve">Жалоба подана в течение трёх месяцев с момента получения решения регистрирующего органа об отказе в государственной регистрации (абз. 2 п. 2 ст. 25.3 Закона о регистрации). Решение территориального регистрирующего органа об отказе в государственной регистрации может быть обжаловано в суд только после его обжалования в вышестоящий регистрирующий орган (абз. 2 п. 1 ст. 25.2 Закона о регистрации).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25.2–25.4, 25.6 Закона о регистрации,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Отменить решение регистрирующего органа (Межрайонная ИФНС России № 00 по Примерной области) от 02.10.2026 № 00000А об отказе в государственной регистрации (подп. «а» п. 3 ст. 25.6 Закона о регистрации).</w:t>
        <w:br/>
        <w:t xml:space="preserve">2. Направить решение по жалобе по адресу электронной почты primer@example.ru.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решения об отказе в государственной регистрации;</w:t>
        <w:br/>
        <w:t xml:space="preserve">копия определения суда о завершении процедуры (о прекращении производства по делу) или распечатка сообщения о завершении внесудебного банкротства с ЕФРСБ;</w:t>
        <w:br/>
        <w:t xml:space="preserve">копии документов, представленных на регистрацию (при наличии);</w:t>
        <w:br/>
        <w:t xml:space="preserve">доверенность представителя (если жалобу подписывает представитель).</w:t>
      </w:r>
    </w:p>
    <w:p>
      <w:pPr>
        <w:keepNext/>
        <w:spacing w:before="0" w:after="120"/>
      </w:pPr>
      <w:r>
        <w:t xml:space="preserve">Заявитель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