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>Дело № ___</w:t>
        <w:br/>
        <w:t xml:space="preserve"/>
        <w:br/>
        <w:t xml:space="preserve">Кредитор (заявитель): ___</w:t>
        <w:br/>
        <w:t xml:space="preserve">___</w:t>
        <w:br/>
        <w:t xml:space="preserve">Адрес: ___</w:t>
        <w:br/>
        <w:t xml:space="preserve">Тел.: ___, e-mail: ___</w:t>
        <w:br/>
        <w:t xml:space="preserve"/>
        <w:br/>
        <w:t xml:space="preserve">Должник: ___</w:t>
        <w:br/>
        <w:t xml:space="preserve">ОГРН ___, ИНН ___</w:t>
        <w:br/>
        <w:t xml:space="preserve">Адрес: ___</w:t>
        <w:br/>
        <w:t xml:space="preserve"/>
        <w:br/>
        <w:t xml:space="preserve">Временный управляющий: ___</w:t>
        <w:br/>
        <w:t xml:space="preserve">Адрес для корреспонденции: ___</w:t>
        <w:br/>
        <w:t xml:space="preserve"/>
        <w:br/>
        <w:t xml:space="preserve">Размер требования: ___ руб.</w:t>
        <w:br/>
        <w:t xml:space="preserve">Государственная пошлина: ___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ТРЕБОВАНИЕ</w:t>
      </w:r>
    </w:p>
    <w:p>
      <w:pPr>
        <w:keepNext/>
        <w:spacing w:before="0" w:after="240"/>
        <w:jc w:val="center"/>
      </w:pPr>
      <w:r>
        <w:rPr>
          <w:b/>
        </w:rPr>
        <w:t xml:space="preserve">кредитора о включении в реестр требований кредиторов должника</w:t>
      </w:r>
    </w:p>
    <w:p>
      <w:pPr>
        <w:spacing w:before="0" w:after="120"/>
        <w:ind w:firstLine="709"/>
        <w:jc w:val="both"/>
      </w:pPr>
      <w:r>
        <w:t xml:space="preserve">Определением арбитражного суда от ___ по делу № ___ в отношении ___ введена процедура наблюдения, временным управляющим утверждён(а) ___. Сообщение о введении процедуры опубликовано ___.</w:t>
      </w:r>
    </w:p>
    <w:p>
      <w:pPr>
        <w:spacing w:before="0" w:after="120"/>
        <w:ind w:firstLine="709"/>
        <w:jc w:val="both"/>
      </w:pPr>
      <w:r>
        <w:t xml:space="preserve">Заявитель является кредитором должника по денежному обязательству (договор поставки, подряда или оказания услуг): ___.</w:t>
      </w:r>
    </w:p>
    <w:p>
      <w:pPr>
        <w:spacing w:before="0" w:after="120"/>
        <w:ind w:firstLine="709"/>
        <w:jc w:val="both"/>
      </w:pPr>
      <w:r>
        <w:t xml:space="preserve">По состоянию на ___ — дату введения первой процедуры, применяемой в деле о банкротстве (абз. 2 п. 1 ст. 4 Федерального закона от 26.10.2002 № 127-ФЗ «О несостоятельности (банкротстве)», далее — Закон о банкротстве), задолженность должника перед заявителем составляет ___ руб., в том числе:</w:t>
        <w:br/>
        <w:t xml:space="preserve">___</w:t>
        <w:br/>
        <w:t xml:space="preserve">Расчёт: ___.</w:t>
      </w:r>
    </w:p>
    <w:p>
      <w:pPr>
        <w:spacing w:before="0" w:after="120"/>
        <w:ind w:firstLine="709"/>
        <w:jc w:val="both"/>
      </w:pPr>
      <w:r>
        <w:t xml:space="preserve">Для целей участия в первом собрании кредиторов кредиторы вправе предъявить свои требования к должнику в течение тридцати календарных дней с даты опубликования сообщения о введении наблюдения; требования направляются в арбитражный суд в электронном виде, должнику и временному управляющему (п. 1 ст. 71 Закона о банкротстве). Требования кредиторов включаются в реестр на основании вступивших в силу судебных актов, устанавливающих их состав и размер (п. 6 ст. 16 Закона о банкротстве).</w:t>
      </w:r>
    </w:p>
    <w:p>
      <w:pPr>
        <w:spacing w:before="0" w:after="120"/>
        <w:ind w:firstLine="709"/>
        <w:jc w:val="both"/>
      </w:pPr>
      <w:r>
        <w:t xml:space="preserve">Требование предъявлено в пределах установленного срока с даты опубликования сообщения (___). Копии требования с приложениями направлены должнику и временному управляющему, доказательства направления прилагаются.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4, 16, 71, 137 Закона о банкротстве,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Включить требование ___ в размере ___ руб., в том числе ___, в третью очередь реестра требований кредиторов ___.</w:t>
        <w:br/>
        <w:t xml:space="preserve">2. Рассмотреть требование в отсутствие кредитора.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договор и документы об исполнении (УПД, акты, накладные, выписки о перечислении денег);</w:t>
        <w:br/>
        <w:t xml:space="preserve">акт сверки или иные документы о размере долга;</w:t>
        <w:br/>
        <w:t xml:space="preserve">расчёт требования;</w:t>
        <w:br/>
        <w:t xml:space="preserve">копия судебного акта (если есть);</w:t>
        <w:br/>
        <w:t xml:space="preserve">документ об уплате госпошлины (если она уплачивается);</w:t>
        <w:br/>
        <w:t xml:space="preserve">документы о направлении копий требования должнику и арбитражному управляющему;</w:t>
        <w:br/>
        <w:t xml:space="preserve">выписка из ЕГРЮЛ (ЕГРИП) на кредитора или копия паспорта;</w:t>
        <w:br/>
        <w:t xml:space="preserve">доверенность (если подписывает представитель).</w:t>
      </w:r>
    </w:p>
    <w:p>
      <w:pPr>
        <w:keepNext/>
        <w:spacing w:before="0" w:after="120"/>
      </w:pPr>
      <w:r>
        <w:t xml:space="preserve">Генеральный директор ___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