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Арбитражный суд Примерной области</w:t>
        <w:br/>
        <w:t xml:space="preserve">Адрес: 000000, г. Примерск, ул. Примерная, д. 4</w:t>
        <w:br/>
        <w:t xml:space="preserve">Дело № А00-00000/2025</w:t>
        <w:br/>
        <w:t xml:space="preserve">Судья: Примерова Е. В.</w:t>
        <w:br/>
        <w:t xml:space="preserve"/>
        <w:br/>
        <w:t xml:space="preserve">Должник: ООО «Пример-Строй», ИНН 0000000000</w:t>
        <w:br/>
        <w:t xml:space="preserve"/>
        <w:br/>
        <w:t xml:space="preserve">Заявитель: конкурсный управляющий Примеров Пётр Ильич</w:t>
        <w:br/>
        <w:t xml:space="preserve">Адрес: 000000, г. Примерск, а/я 00</w:t>
        <w:br/>
        <w:t xml:space="preserve"/>
        <w:br/>
        <w:t xml:space="preserve">Ответчик: Образцов Игорь Павлович</w:t>
        <w:br/>
        <w:t xml:space="preserve">Дата и место рождения: 12.05.1980, г. Примерск</w:t>
        <w:br/>
        <w:t xml:space="preserve">Место жительства: 000000, г. Примерск, ул. Примерная, д. 5, кв. 7</w:t>
        <w:br/>
        <w:t xml:space="preserve">Место работы: ООО «Пример-Сервис», инженер</w:t>
        <w:br/>
        <w:t xml:space="preserve">Тел.: +7 (900) 000-00-00, e-mail: primer@example.ru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ОТЗЫВ</w:t>
      </w:r>
    </w:p>
    <w:p>
      <w:pPr>
        <w:keepNext/>
        <w:spacing w:before="0" w:after="240"/>
        <w:jc w:val="center"/>
      </w:pPr>
      <w:r>
        <w:rPr>
          <w:b/>
        </w:rPr>
        <w:t xml:space="preserve">на заявление о привлечении к субсидиарной ответственности</w:t>
      </w:r>
    </w:p>
    <w:p>
      <w:pPr>
        <w:spacing w:before="0" w:after="120"/>
        <w:ind w:firstLine="709"/>
        <w:jc w:val="both"/>
      </w:pPr>
      <w:r>
        <w:t xml:space="preserve">В рамках дела № А00-00000/2025 о банкротстве ООО «Пример-Строй» рассматривается заявление о привлечении ответчика — Образцов Игорь Павлович — к субсидиарной ответственности по обязательствам должника на основании ст. 61.11 и 61.12 Федерального закона от 26.10.2002 № 127-ФЗ «О несостоятельности (банкротстве)» (далее — Закон о банкротстве). Заявитель — конкурсный управляющий Примеров Пётр Ильич, заявление подано 20.08.2026. Рассмотрение заявления назначено на 16.11.2026. Доводы заявителя: заявитель считает, что ответчик как директор не передал документы бухгалтерского учёта, продал экскаватор по заниженной цене и не подал заявление о банкротстве должника до 01.06.2024; просит привлечь ответчика к ответственности на 8 400 000 руб. Ответчик (бывший директор; генеральный директор с 01.03.2021 по 15.09.2023; доли в уставном капитале не имел) представляет отзыв в соответствии с п. 2 ст. 61.15 Закона о банкротстве и ст. 131 АПК РФ.</w:t>
      </w:r>
    </w:p>
    <w:p>
      <w:pPr>
        <w:spacing w:before="0" w:after="120"/>
        <w:ind w:firstLine="709"/>
        <w:jc w:val="both"/>
      </w:pPr>
      <w:r>
        <w:t xml:space="preserve">Ответчик не согласен с заявлением по следующим основаниям.</w:t>
      </w:r>
    </w:p>
    <w:p>
      <w:pPr>
        <w:spacing w:before="0" w:after="120"/>
        <w:ind w:firstLine="709"/>
        <w:jc w:val="both"/>
      </w:pPr>
      <w:r>
        <w:t xml:space="preserve">1. Вина ответчика в невозможности полного погашения требований кредиторов отсутствует. Лицо не подлежит привлечению к субсидиарной ответственности, если оно действовало согласно обычным условиям гражданского оборота, добросовестно и разумно в интересах должника, его участников, не нарушая имущественные права кредиторов, и если докажет, что его действия совершены для предотвращения ещё большего ущерба интересам кредиторов (п. 10 ст. 61.11 Закона о банкротстве). Доводы и доказательства ответчика: после неоплаты основным заказчиком ответчик подал иск о взыскании 3 800 000 руб. (дело № А00-00000/2023), сократил расходы и согласовал отсрочку с поставщиками; невозможность расчётов вызвана неплатежом заказчика, а не действиями ответчика.</w:t>
        <w:br/>
        <w:t xml:space="preserve"/>
        <w:br/>
        <w:t xml:space="preserve">2. Сделки, на которые ссылается заявитель, совершены в рамках обычной хозяйственной деятельности должника и не причинили существенного вреда имущественным правам кредиторов, поэтому презумпция подп. 1 п. 2 ст. 61.11 Закона о банкротстве опровергается. Доводы и доказательства по каждой сделке: экскаватор продан 10.05.2023 за 2 100 000 руб.; рыночная стоимость по отчёту оценщика от 05.05.2023 № 00 — 2 200 000 руб.; деньги поступили на счёт должника и направлены на выплату зарплаты и налогов, что подтверждается выпиской по счёту.</w:t>
        <w:br/>
        <w:t xml:space="preserve"/>
        <w:br/>
        <w:t xml:space="preserve">3. Презумпция подп. 2 п. 2 ст. 61.11 Закона о банкротстве применяется, если документы бухгалтерского учёта и (или) отчётности к моменту введения наблюдения или признания должника банкротом отсутствуют или искажены, в результате чего существенно затруднено проведение процедур банкротства. Таких обстоятельств в отношении ответчика нет: документы бухгалтерского учёта и база 1С переданы новому директору по акту приёма-передачи от 15.09.2023; после этой даты ответчик доступа к документам не имел.</w:t>
        <w:br/>
        <w:t xml:space="preserve"/>
        <w:br/>
        <w:t xml:space="preserve">4. Основания для ответственности по ст. 61.12 Закона о банкротстве отсутствуют. Размер такой ответственности равен обязательствам должника, возникшим после истечения срока, предусмотренного п. 2–4 ст. 9 Закона о банкротстве, и до возбуждения дела о банкротстве; в него не включаются обязательства, до возникновения которых кредитор знал или должен был знать о наличии оснований для обращения в суд (п. 2, 3 ст. 61.12). Заявитель должен указать дату, с которой возникла обязанность по ст. 9, и обязательства, возникшие после неё. Доводы ответчика: ответчик сложил полномочия 15.09.2023; по бухгалтерскому балансу на 30.06.2023 активы превышали обязательства, у должника был действующий контракт на 12 000 000 руб., и временная просрочка не означала невозможности расчётов.</w:t>
        <w:br/>
        <w:t xml:space="preserve"/>
        <w:br/>
        <w:t xml:space="preserve">5. Если суд установит основания для привлечения к ответственности, её размер подлежит уменьшению: размер вреда, причинённого имущественным правам кредиторов по вине ответчика, существенно меньше размера требований, подлежащих удовлетворению за его счёт (абз. 2 п. 11 ст. 61.11 Закона о банкротстве). Доводы и расчёт ответчика: даже если принять доводы заявителя о продаже экскаватора, разница с рыночной ценой составляет 100 000 руб., а не 8 400 000 руб.</w:t>
      </w:r>
    </w:p>
    <w:p>
      <w:pPr>
        <w:spacing w:before="0" w:after="120"/>
        <w:ind w:firstLine="709"/>
        <w:jc w:val="both"/>
      </w:pPr>
      <w:r>
        <w:t xml:space="preserve">Действия, направленные на примирение, на дату отзыва не предпринимались; ответчик готов обсуждать урегулирование спора.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61.10, 61.11, 61.12, 61.14, 61.15 Закона о банкротстве, ст. 131 АПК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Отказать в удовлетворении заявления о привлечении ответчика (Образцов Игорь Павлович) к субсидиарной ответственности по обязательствам ООО «Пример-Строй».</w:t>
        <w:br/>
        <w:t xml:space="preserve">2. В случае установления оснований для привлечения к ответственности — уменьшить размер ответственности (абз. 2 п. 11 ст. 61.11 Закона о банкротстве).</w:t>
        <w:br/>
        <w:t xml:space="preserve">3. Приобщить к материалам обособленного спора настоящий отзыв и приложенные документы.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документы о периоде работы и полномочиях (приказы, решения участников, трудовая книжка);</w:t>
        <w:br/>
        <w:t xml:space="preserve">акты приёма-передачи документов и имущества;</w:t>
        <w:br/>
        <w:t xml:space="preserve">договоры по оспариваемым сделкам и документы о цене (отчёты оценщика, сравнимые предложения);</w:t>
        <w:br/>
        <w:t xml:space="preserve">бухгалтерская отчётность за спорный период;</w:t>
        <w:br/>
        <w:t xml:space="preserve">переписка и документы о мерах по выходу из кризиса;</w:t>
        <w:br/>
        <w:t xml:space="preserve">доказательства направления отзыва заявителю и другим лицам, участвующим в обособленном споре;</w:t>
        <w:br/>
        <w:t xml:space="preserve">доверенность представителя (если подписывает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Образцов Игорь Павлович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