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Форма по КНД 1110121</w:t>
        <w:br/>
        <w:t xml:space="preserve"/>
        <w:br/>
        <w:t xml:space="preserve">В ___</w:t>
        <w:br/>
        <w:t xml:space="preserve">Подаётся через: ___</w:t>
        <w:br/>
        <w:t xml:space="preserve"/>
        <w:br/>
        <w:t xml:space="preserve">от: ___</w:t>
        <w:br/>
        <w:t xml:space="preserve">Адрес: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АПЕЛЛЯЦИОННАЯ ЖАЛОБА</w:t>
      </w:r>
    </w:p>
    <w:p>
      <w:pPr>
        <w:keepNext/>
        <w:spacing w:before="0" w:after="240"/>
        <w:jc w:val="center"/>
      </w:pPr>
      <w:r>
        <w:rPr>
          <w:b/>
        </w:rPr>
        <w:t xml:space="preserve">на не вступившее в силу решение налогового органа (ст. 139.1 НК РФ)</w:t>
      </w:r>
    </w:p>
    <w:p>
      <w:pPr>
        <w:spacing w:before="0" w:after="120"/>
        <w:ind w:firstLine="709"/>
        <w:jc w:val="both"/>
      </w:pPr>
      <w:r>
        <w:t xml:space="preserve">1. Лицо, обжалующее акт налогового органа ненормативного характера, действия (бездействие) его должностных лиц (лицо, нарушение прав которого обжалуется): ___.</w:t>
        <w:br/>
        <w:t xml:space="preserve">1.1. Жалоба подана: 1 — лицом, нарушение прав которого обжалуется.</w:t>
      </w:r>
    </w:p>
    <w:p>
      <w:pPr>
        <w:spacing w:before="0" w:after="120"/>
        <w:ind w:firstLine="709"/>
        <w:jc w:val="both"/>
      </w:pPr>
      <w:r>
        <w:t xml:space="preserve">2. Обжалуемые акт налогового органа ненормативного характера, действия (бездействие) его должностных лиц: код 17 — решение налогового органа о привлечении (об отказе в привлечении) к ответственности за совершение налогового правонарушения (статья 101 Кодекса).</w:t>
        <w:br/>
        <w:t xml:space="preserve">2.1. Реквизиты документа: код 1 — документ налогового органа от ___.</w:t>
        <w:br/>
        <w:t xml:space="preserve">2.2. Жалоба рассматривается в соответствии со статьёй 140 Налогового кодекса Российской Федерации.</w:t>
      </w:r>
    </w:p>
    <w:p>
      <w:pPr>
        <w:spacing w:before="0" w:after="120"/>
        <w:ind w:firstLine="709"/>
        <w:jc w:val="both"/>
      </w:pPr>
      <w:r>
        <w:t xml:space="preserve">3. Наименование налогового органа, акт ненормативного характера, действия (бездействие) должностных лиц которого обжалуются: ___.</w:t>
      </w:r>
    </w:p>
    <w:p>
      <w:pPr>
        <w:spacing w:before="0" w:after="120"/>
        <w:ind w:firstLine="709"/>
        <w:jc w:val="both"/>
      </w:pPr>
      <w:r>
        <w:t xml:space="preserve">4. Основания, по которым лицо, подающее жалобу, считает, что его права нарушены: ___. Решение получено мной ___. Решение о привлечении к ответственности вступает в силу по истечении одного месяца со дня вручения (п. 9 ст. 101 НК РФ); апелляционная жалоба подаётся до дня вступления решения в силу (п. 2 ст. 139.1 НК РФ).</w:t>
      </w:r>
    </w:p>
    <w:p>
      <w:pPr>
        <w:spacing w:before="0" w:after="120"/>
        <w:ind w:firstLine="709"/>
        <w:jc w:val="both"/>
      </w:pPr>
      <w:r>
        <w:t xml:space="preserve">5. Требования лица, подающего жалобу:</w:t>
        <w:br/>
        <w:t xml:space="preserve">1. Отменить решение налогового органа (___) от ___ полностью (подп. 3 п. 3 ст. 140 НК РФ).</w:t>
      </w:r>
    </w:p>
    <w:p>
      <w:pPr>
        <w:spacing w:before="0" w:after="120"/>
        <w:ind w:firstLine="709"/>
        <w:jc w:val="both"/>
      </w:pPr>
      <w:r>
        <w:t xml:space="preserve">6. Способ получения решения по жалобе: код 2 — через личный кабинет налогоплательщика (физического лица).</w:t>
      </w:r>
    </w:p>
    <w:p>
      <w:pPr>
        <w:spacing w:before="0" w:after="120"/>
        <w:ind w:firstLine="709"/>
        <w:jc w:val="both"/>
      </w:pPr>
      <w:r>
        <w:t xml:space="preserve">7. Иные необходимые для своевременного рассмотрения жалобы сведения: нет.</w:t>
      </w:r>
    </w:p>
    <w:p>
      <w:pPr>
        <w:spacing w:before="0" w:after="120"/>
        <w:ind w:firstLine="709"/>
        <w:jc w:val="both"/>
      </w:pPr>
      <w:r>
        <w:t xml:space="preserve">8. Жалоба составлена на ___ страницах с приложением документов (их копий) на ___ страницах.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копия обжалуемого документа от ___;</w:t>
        <w:br/>
        <w:t xml:space="preserve">документы, подтверждающие доводы жалобы (копии).</w:t>
      </w:r>
    </w:p>
    <w:p>
      <w:pPr>
        <w:keepNext/>
        <w:spacing w:before="0" w:after="120"/>
      </w:pPr>
      <w:r>
        <w:t xml:space="preserve">9. Фамилия, имя, отчество лица, подписавшего жалобу: ___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nalog-zhaloba-ufns/?utm_source=obrazec_docx&amp;utm_medium=file&amp;utm_campaign=nalog-zhaloba-ufns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Жалоба в УФНС на решение или действия налоговой</dc:title>
  <dc:subject>Жалоба в УФНС на решение или действия налоговой</dc:subject>
  <dc:creator>Банкротство с Гориным (gorinkirill.ru)</dc:creator>
  <cp:keywords>решение по жалобе на действия пристава, решение по жалобе на бездействие пристава</cp:keywords>
  <dc:description>gorinkirill.ru/dokumenty/nalog-zhaloba-ufns/ · 8 800 555-72-55</dc:description>
</cp:coreProperties>
</file>