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ИФНС России № 00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копий документов налогового органа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ИНН </w:t>
      </w:r>
      <w:r>
        <w:rPr>
          <w:b/>
        </w:rPr>
        <w:t xml:space="preserve">000000000000</w:t>
      </w:r>
      <w:r>
        <w:t xml:space="preserve">, являюсь налогоплательщиком, состоящим на учёте в </w:t>
      </w:r>
      <w:r>
        <w:rPr>
          <w:b/>
        </w:rPr>
        <w:t xml:space="preserve">ИФНС России № 00 по Примерной области</w:t>
      </w:r>
      <w:r>
        <w:t xml:space="preserve">.</w:t>
      </w:r>
    </w:p>
    <w:p>
      <w:pPr>
        <w:spacing w:after="180"/>
      </w:pPr>
      <w:r>
        <w:t xml:space="preserve">В соответствии с пп. 9 п. 1 ст. 21, пп. 12 п. 1 ст. 32 Налогового кодекса Российской Федерации налогоплательщик имеет право получать копии актов налоговой проверки и решений налоговых органов, а налоговый орган обязан их предоставлять.</w:t>
      </w:r>
    </w:p>
    <w:p>
      <w:pPr>
        <w:spacing w:after="120"/>
      </w:pPr>
      <w:r>
        <w:t xml:space="preserve">Прошу выдать (направить мне) заверенные копии следующих документов:</w:t>
      </w:r>
    </w:p>
    <w:p>
      <w:pPr>
        <w:spacing w:after="240"/>
      </w:pPr>
      <w:r>
        <w:t xml:space="preserve">1. Акт налоговой проверки (с приложениями).</w:t>
        <w:br/>
        <w:t xml:space="preserve"/>
        <w:br/>
        <w:t xml:space="preserve">Конкретизация: «Решение № 0/00 от 15.04.2026», «Все требования, выставленные за период с 01.01.2024 по 31.12.2024»</w:t>
      </w:r>
    </w:p>
    <w:p>
      <w:pPr>
        <w:spacing w:after="180"/>
      </w:pPr>
      <w:r>
        <w:t xml:space="preserve">Цель получения: для подачи возражений.</w:t>
      </w:r>
    </w:p>
    <w:p>
      <w:pPr>
        <w:spacing w:after="240"/>
      </w:pPr>
      <w:r>
        <w:t xml:space="preserve">Способ направления копий: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