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Банк России</w:t>
        <w:br/>
        <w:t xml:space="preserve">Служба по защите прав потребителей и обеспечению доступности финансовых услуг</w:t>
        <w:br/>
        <w:t xml:space="preserve">107016, г. Москва, ул. Неглинная, д. 12, к. В</w:t>
        <w:br/>
        <w:t xml:space="preserve"/>
        <w:br/>
        <w:t xml:space="preserve">Заявитель: ___</w:t>
        <w:br/>
        <w:t xml:space="preserve">Почтовый адрес: ___</w:t>
        <w:br/>
        <w:t xml:space="preserve">Тел.: ___, e-mail: ___</w:t>
        <w:br/>
        <w:t xml:space="preserve"/>
        <w:br/>
        <w:t xml:space="preserve">Финансовая организация: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действия микрофинансовой организации</w:t>
      </w:r>
    </w:p>
    <w:p>
      <w:pPr>
        <w:spacing w:before="0" w:after="120"/>
        <w:ind w:firstLine="709"/>
        <w:jc w:val="both"/>
      </w:pPr>
      <w:r>
        <w:t xml:space="preserve">Между мной и ___ заключён договор потребительского займа № ___ от ___. Организация является микрофинансовой; надзор за соблюдением ею законодательства осуществляет Банк России (ч. 2 ст. 14 Федерального закона от 02.07.2010 № 151-ФЗ «О микрофинансовой деятельности и микрофинансовых организациях»).</w:t>
      </w:r>
    </w:p>
    <w:p>
      <w:pPr>
        <w:spacing w:before="0" w:after="120"/>
        <w:ind w:firstLine="709"/>
        <w:jc w:val="both"/>
      </w:pPr>
      <w:r>
        <w:t xml:space="preserve">Считаю, что организация нарушает закон:</w:t>
        <w:br/>
        <w:t xml:space="preserve">1. Начисления сверх предела: после того как проценты, неустойка и платежи за услуги достигли установленного предела от суммы займа, МФО продолжила начисления, что запрещено ч. 24 ст. 5 Федерального закона от 21.12.2013 № 353-ФЗ «О потребительском кредите (займе)» (предел — 100 % для договоров с 01.04.2026, 130 % — для договоров с 01.07.2023 по 31.03.2026).</w:t>
      </w:r>
    </w:p>
    <w:p>
      <w:pPr>
        <w:spacing w:before="0" w:after="120"/>
        <w:ind w:firstLine="709"/>
        <w:jc w:val="both"/>
      </w:pPr>
      <w:r>
        <w:t xml:space="preserve">Я обращался(ась) в организацию: ___. Нарушение не устранено. Копию ответа организации прилагаю.</w:t>
      </w:r>
    </w:p>
    <w:p>
      <w:pPr>
        <w:spacing w:before="0" w:after="120"/>
        <w:ind w:firstLine="709"/>
        <w:jc w:val="both"/>
      </w:pPr>
      <w:r>
        <w:t xml:space="preserve">Прошу не направлять настоящее обращение в финансовую организацию и рассмотреть его в Банке России (п. 1, 3 ч. 1 ст. 79.4 Федерального закона от 10.07.2002 № 86-ФЗ «О Центральном банке Российской Федерации (Банке России)») в порядке и сроки, установленные Федеральным законом от 02.05.2006 № 59-ФЗ.</w:t>
      </w:r>
    </w:p>
    <w:p>
      <w:pPr>
        <w:spacing w:before="0" w:after="120"/>
        <w:ind w:firstLine="709"/>
        <w:jc w:val="both"/>
      </w:pPr>
      <w:r>
        <w:t xml:space="preserve">Ответ прошу направить по почтовому адресу: ___.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проверку соблюдения ___ требований законодательства о микрофинансовой деятельности и потребительском кредите по моему договору (п. 4 ч. 4 ст. 14 закона № 151-ФЗ).</w:t>
        <w:br/>
        <w:t xml:space="preserve">2. Проверить расчёт моей задолженности с учётом ограничений ст. 5 закона № 353-ФЗ и ст. 12.1 закона № 151-ФЗ.</w:t>
        <w:br/>
        <w:t xml:space="preserve">3. При подтверждении нарушений направить организации предписание об их устранении и применить иные меры, предусмотренные ч. 4 ст. 14 закона № 151-ФЗ.</w:t>
        <w:br/>
        <w:t xml:space="preserve">4. Сообщить мне о результатах рассмотрения обращения.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договора займа (индивидуальные условия, первая страница с пределом начислений);</w:t>
        <w:br/>
        <w:t xml:space="preserve">выписка или скриншоты личного кабинета с начислениями и платежами;</w:t>
        <w:br/>
        <w:t xml:space="preserve">документы об оплатах (чеки, банковские выписки);</w:t>
        <w:br/>
        <w:t xml:space="preserve">копия моего обращения в организацию и доказательство его отправки;</w:t>
        <w:br/>
        <w:t xml:space="preserve">копия ответа организации.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mfo-zhaloba-cb/?utm_source=obrazec_docx&amp;utm_medium=file&amp;utm_campaign=mfo-zhaloba-cb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на МФО в Банк России</dc:title>
  <dc:subject>Жалоба на МФО в Банк России</dc:subject>
  <dc:creator>Банкротство с Гориным (gorinkirill.ru)</dc:creator>
  <cp:keywords>фссп россии жалоба, фссп россии жалоба на пристава, жалоба в фссп россии, фссп россии подать жалобу, фссп россии официальный сайт жалоба, жалоба на пристава онлайн фссп россии</cp:keywords>
  <dc:description>gorinkirill.ru/dokumenty/mfo-zhaloba-cb/ · 8 800 555-72-55</dc:description>
</cp:coreProperties>
</file>