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300"/>
        <w:jc w:val="center"/>
      </w:pPr>
      <w:r>
        <w:rPr>
          <w:b/>
          <w:sz w:val="22"/>
        </w:rPr>
        <w:t xml:space="preserve">о перерасчёте задолженности и возврате денежных средств, уплаченных сверх предельного размера начислений по договору потребительского займа</w:t>
      </w:r>
    </w:p>
    <w:p>
      <w:pPr>
        <w:spacing w:after="180"/>
        <w:jc w:val="both"/>
        <w:ind w:firstLine="567"/>
      </w:pPr>
      <w:r>
        <w:t xml:space="preserve">Между мной и ___ заключён договор потребительского займа № ___ от ___ на сумму ___ руб. сроком ___. По договору мной уплачено всего ___ руб.: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Сверх допустимого предела мне начислены: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В соответствии с ч. 24 ст. 5 Федерального закона от 21.12.2013 № 353-ФЗ «О потребительском кредите (займе)» по договору потребительского займа, срок возврата по которому на момент заключения не превышает одного года, не допускается начисление процентов, неустойки (штрафа, пени), иных мер ответственности, а также платежей за услуги, оказываемые кредитором за отдельную плату, после того как их сумма (фиксируемая сумма платежей) достигнет установленного предела от суммы предоставленного займа; условие о таком запрете указывается на первой странице договора. Согласно ч. 23 ст. 5 процентная ставка по договору не может превышать 0,8 процента в день. В силу ч. 2 ст. 12.1 Федерального закона от 02.07.2010 № 151-ФЗ «О микрофинансовой деятельности и микрофинансовых организациях» после возникновения просрочки неустойка и иные меры ответственности по займу сроком до года начисляются только на непогашенную часть суммы основного долга.</w:t>
      </w:r>
    </w:p>
    <w:p>
      <w:pPr>
        <w:spacing w:after="180"/>
        <w:jc w:val="both"/>
        <w:ind w:firstLine="567"/>
      </w:pPr>
      <w:r>
        <w:t xml:space="preserve">По договору № ___ предельный размер начислений составляет 100 % от суммы займа, то есть ___ руб.; общая сумма, подлежащая уплате по договору, не может превышать ___ руб. (___ + ___). Таким образом, общая сумма, которая может быть с меня истребована по договору, не превышает ___ руб.; с учётом уплаченных ___ руб. остаток моих обязательств не может превышать ___ руб. </w:t>
      </w:r>
    </w:p>
    <w:p>
      <w:pPr>
        <w:spacing w:after="180"/>
        <w:jc w:val="both"/>
        <w:ind w:firstLine="567"/>
      </w:pPr>
      <w:r>
        <w:t xml:space="preserve">Настоящая претензия является заявлением о восстановлении нарушенного права в порядке ст. 16 Федерального закона от 04.06.2018 № 123-ФЗ «Об уполномоченном по правам потребителей финансовых услуг» и заявлением об оспаривании сведений, переданных в бюро кредитных историй, в порядке ч. 4.1 ст. 8 Федерального закона от 30.12.2004 № 218-ФЗ «О кредитных историях».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ТРЕБУЮ:</w:t>
      </w:r>
    </w:p>
    <w:p>
      <w:pPr>
        <w:spacing w:after="100"/>
        <w:jc w:val="both"/>
        <w:ind w:left="567"/>
      </w:pPr>
      <w:r>
        <w:t xml:space="preserve">1. Произвести перерасчёт задолженности по договору № ___ с учётом предельного размера начислений (___ руб.), исключив проценты, неустойку и платежи за услуги, начисленные сверх предела, и неустойку, начисленную не на основной долг; направить мне подробный расчёт с указанием всех начислений и платежей.</w:t>
      </w:r>
    </w:p>
    <w:p>
      <w:pPr>
        <w:spacing w:after="100"/>
        <w:jc w:val="both"/>
        <w:ind w:left="567"/>
      </w:pPr>
      <w:r>
        <w:t xml:space="preserve">2. Прекратить начисление процентов, неустойки и иных платежей по договору, зафиксировать остаток задолженности в размере не более ___ руб.</w:t>
      </w:r>
    </w:p>
    <w:p>
      <w:pPr>
        <w:spacing w:after="100"/>
        <w:jc w:val="both"/>
        <w:ind w:left="567"/>
      </w:pPr>
      <w:r>
        <w:t xml:space="preserve">3. В течение 10 рабочих дней направить в бюро кредитных историй достоверные сведения об обязательстве с учётом перерасчёта (ч. 4.1 ст. 8 Федерального закона № 218-ФЗ) и сообщить мне об этом.</w:t>
      </w:r>
    </w:p>
    <w:p>
      <w:pPr>
        <w:spacing w:after="100"/>
        <w:jc w:val="both"/>
        <w:ind w:left="567"/>
      </w:pPr>
      <w:r>
        <w:t xml:space="preserve">4. Прекратить направление мне требований об уплате сумм сверх предельного размера и не уступать права требования в этой части третьим лицам.</w:t>
      </w:r>
    </w:p>
    <w:p>
      <w:pPr>
        <w:spacing w:after="100"/>
        <w:jc w:val="both"/>
        <w:ind w:left="567"/>
      </w:pPr>
      <w:r>
        <w:t xml:space="preserve">5. Направить мотивированный ответ в срок, установленный ч. 2 ст. 16 Федерального закона № 123-ФЗ: почтой на указанный адрес.</w:t>
      </w:r>
    </w:p>
    <w:p>
      <w:pPr>
        <w:spacing w:after="180"/>
        <w:jc w:val="both"/>
        <w:ind w:firstLine="567"/>
      </w:pPr>
      <w:r>
        <w:t xml:space="preserve">В случае отказа или неполучения ответа в установленный срок буду вынужден(а) обратиться к финансовому уполномоченному (ст. 15, 16 Федерального закона № 123-ФЗ), с жалобой в Банк России и в суд с требованием о взыскании неосновательного обогащения и процентов по ст. 395 ГК РФ.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договора займа (индивидуальные условия);</w:t>
        <w:br/>
        <w:t xml:space="preserve">выписка по счёту / чеки об оплате;</w:t>
        <w:br/>
        <w:t xml:space="preserve">скриншоты личного кабинета с расчётом задолженности;</w:t>
        <w:br/>
        <w:t xml:space="preserve">кредитный отчёт БКИ (при передаче сведений о просрочке).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mfo-pereplata/?utm_source=obrazec_docx&amp;utm_medium=file&amp;utm_campaign=mfo-perepla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Претензия в МФО о возврате переплаты сверх предела начислений</dc:title>
  <dc:subject>Претензия в МФО о возврате переплаты сверх предела начислений</dc:subject>
  <dc:creator>Банкротство с Гориным (gorinkirill.ru)</dc:creator>
  <cp:keywords>претензия в мфо о возврате переплаты сверх предела начислений</cp:keywords>
  <dc:description>gorinkirill.ru/dokumenty/mfo-pereplata/ · 8 800 555-72-55</dc:description>
</cp:coreProperties>
</file>