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Арбитражный суд Примерной области</w:t>
        <w:br/>
        <w:t xml:space="preserve">Адрес: 000000, г. Примерск, ул. Примерная, д. 4</w:t>
        <w:br/>
        <w:t xml:space="preserve"/>
        <w:br/>
        <w:t xml:space="preserve">Заявитель (конкурсный кредитор): Примерова Анна Сергеевна</w:t>
        <w:br/>
        <w:t xml:space="preserve">Адрес: 000000, г. Примерск, ул. Примерная, д. 3, кв. 12</w:t>
        <w:br/>
        <w:t xml:space="preserve">ИНН 000000000000</w:t>
        <w:br/>
        <w:t xml:space="preserve">Тел.: +7 (900) 000-00-00, e-mail: primer@example.ru</w:t>
        <w:br/>
        <w:t xml:space="preserve"/>
        <w:br/>
        <w:t xml:space="preserve">Должник: Примеров Пётр Ильич</w:t>
        <w:br/>
        <w:t xml:space="preserve">Дата и место рождения: 02.02.1980, г. Примерск</w:t>
        <w:br/>
        <w:t xml:space="preserve">Место жительства: 000000, г. Примерск, ул. Примерная, д. 5, кв. 1</w:t>
        <w:br/>
        <w:t xml:space="preserve">ИНН 000000000000, СНИЛС 000-000-000 00</w:t>
        <w:br/>
        <w:t xml:space="preserve"/>
        <w:br/>
        <w:t xml:space="preserve">Размер требования: 760 500 руб.</w:t>
        <w:br/>
        <w:t xml:space="preserve">Государственная пошлина: 10 000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конкурсного кредитора о признании гражданина несостоятельным (банкротом)</w:t>
      </w:r>
    </w:p>
    <w:p>
      <w:pPr>
        <w:spacing w:before="0" w:after="120"/>
        <w:ind w:firstLine="709"/>
        <w:jc w:val="both"/>
      </w:pPr>
      <w:r>
        <w:t xml:space="preserve">По договору займа от 01.09.2025 я передала должнику 700 000 руб. под 12 % годовых со сроком возврата до 01.03.2026. Долг не возвращён. Срок исполнения обязательства — 01.03.2026. Требование подтверждено вступившим в законную силу судебным актом: решение Примерного районного суда г. Примерска от 10.03.2026 по делу № 2-0000/2026 о взыскании долга по договору займа, вступил в законную силу 14.04.2026 (п. 1 ст. 213.5 Федерального закона от 26.10.2002 № 127-ФЗ «О несостоятельности (банкротстве)»).</w:t>
      </w:r>
    </w:p>
    <w:p>
      <w:pPr>
        <w:spacing w:before="0" w:after="120"/>
        <w:ind w:firstLine="709"/>
        <w:jc w:val="both"/>
      </w:pPr>
      <w:r>
        <w:t xml:space="preserve">Требования заявителя к должнику составляют 760 500 руб.: основной долг — 700 000 руб.; проценты за пользование денежными средствами — 42 000 руб.; неустойка (штрафы, пени) — 18 500 руб. Без учёта неустойки (п. 2 ст. 4 Федерального закона от 26.10.2002 № 127-ФЗ «О несостоятельности (банкротстве)») требования составляют 742 000 руб., то есть не менее пятисот тысяч рублей, и не исполнены в течение более трёх месяцев с даты, когда должны были быть исполнены (п. 2 ст. 213.3 Федерального закона от 26.10.2002 № 127-ФЗ «О несостоятельности (банкротстве)»).</w:t>
      </w:r>
    </w:p>
    <w:p>
      <w:pPr>
        <w:spacing w:before="0" w:after="120"/>
        <w:ind w:firstLine="709"/>
        <w:jc w:val="both"/>
      </w:pPr>
      <w:r>
        <w:t xml:space="preserve">Должник прекратил расчёты с кредиторами: денежное обязательство, срок исполнения которого наступил, им не исполняется, что в силу абз. 2 п. 3 ст. 213.6 Закона о банкротстве является основанием предполагать неплатёжеспособность гражданина. Кроме того: исполнительное производство окончено 20.07.2026 в связи с отсутствием у должника имущества, на которое может быть обращено взыскание.</w:t>
      </w:r>
    </w:p>
    <w:p>
      <w:pPr>
        <w:spacing w:before="0" w:after="120"/>
        <w:ind w:firstLine="709"/>
        <w:jc w:val="both"/>
      </w:pPr>
      <w:r>
        <w:t xml:space="preserve">Финансовый управляющий подлежит утверждению из числа членов саморегулируемой организации: Ассоциация «Саморегулируемая организация арбитражных управляющих «Пример», адрес: 000000, г. Примерск, ул. Примерная, д. 7 (п. 3 ст. 213.5 Федерального закона от 26.10.2002 № 127-ФЗ «О несостоятельности (банкротстве)»). Денежные средства на выплату вознаграждения финансовому управляющему в размере 25 000 руб. (абз. 5 п. 3 ст. 20.6 Закона о банкротстве) будут внесены заявителем в депозит арбитражного суда после вынесения определения о принятии заявления и до даты судебного заседания по проверке его обоснованности с указанием номера дела (п. 4 ст. 213.5 Закона о банкротстве).</w:t>
      </w:r>
    </w:p>
    <w:p>
      <w:pPr>
        <w:spacing w:before="0" w:after="120"/>
        <w:ind w:firstLine="709"/>
        <w:jc w:val="both"/>
      </w:pPr>
      <w:r>
        <w:t xml:space="preserve">Государственная пошлина в размере 10 000 руб. уплачена (подп. 8 п. 1 ст. 333.21 НК РФ). Копия заявления направлена должнику: заказным письмом с описью вложения 15.10.2026, почтовый идентификатор 00000000000000 (п. 3 ст. 39 Закона о банкротстве). На основании изложенного, руководствуясь ст. 7, 33, 39, 40, 213.3, 213.5, 213.6 Федерального закона от 26.10.2002 № 127-ФЗ «О несостоятельности (банкротстве)»,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Признать обоснованным заявление о признании должника — Примеров Пётр Ильич — несостоятельным (банкротом) и ввести процедуру реструктуризации долгов гражданина (п. 2 ст. 213.6 Закона о банкротстве).</w:t>
        <w:br/>
        <w:t xml:space="preserve">2. Включить требование заявителя в размере 760 500 руб. в третью очередь реестра требований кредиторов должника, в том числе основной долг — 700 000 руб., проценты — 42 000 руб.; неустойку (штрафы, пени) в размере 18 500 руб. учитывать в реестре отдельно (п. 3 ст. 137 Закона о банкротстве).</w:t>
        <w:br/>
        <w:t xml:space="preserve">3. Утвердить финансового управляющего из числа членов саморегулируемой организации: Ассоциация «Саморегулируемая организация арбитражных управляющих «Пример».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пошлины;</w:t>
        <w:br/>
        <w:t xml:space="preserve">документ о направлении должнику копии заявления;</w:t>
        <w:br/>
        <w:t xml:space="preserve">копия судебного акта с отметкой о вступлении в законную силу;</w:t>
        <w:br/>
        <w:t xml:space="preserve">документы, подтверждающие обязательство должника, наличие и размер задолженности, основания её возникновения;</w:t>
        <w:br/>
        <w:t xml:space="preserve">расчёт неустойки (штрафов, пеней);</w:t>
        <w:br/>
        <w:t xml:space="preserve">выписка из ЕГРИП о наличии или отсутствии у должника статуса индивидуального предпринимателя, полученная не ранее чем за пять рабочих дней до подачи заявления;</w:t>
        <w:br/>
        <w:t xml:space="preserve">доверенность представителя (если заявление подписывает представитель).</w:t>
      </w:r>
    </w:p>
    <w:p>
      <w:pPr>
        <w:keepNext/>
        <w:spacing w:before="0" w:after="120"/>
      </w:pPr>
      <w:r>
        <w:t xml:space="preserve">Заявитель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gorinkirill.ru/dokumenty/kreditor-zayavlenie-bankrotstvo/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reditor-zayavlenie-bankrotstvo/?utm_source=obrazec_docx&amp;utm_medium=file&amp;utm_campaign=kreditor-zayavlenie-bankrotstvo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кредитора о признании гражданина банкротом</dc:title>
  <dc:subject>Заявление кредитора о признании гражданина банкротом</dc:subject>
  <dc:creator>Банкротство с Гориным (gorinkirill.ru)</dc:creator>
  <cp:keywords>заявление о признании гражданина банкротом, заявление кредитора о признании банкротом, заявление кредитора о признании должника банкротом, заявление гражданина о признании банкротом суд, кредитор подал заявление о признании банкротом, подача заявления о признании гражданина банкротом</cp:keywords>
  <dc:description>gorinkirill.ru/dokumenty/kreditor-zayavlenie-bankrotstvo/ · 8 800 555-72-55</dc:description>
</cp:coreProperties>
</file>