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0"/>
        <w:jc w:val="right"/>
      </w:pPr>
      <w:r>
        <w:t xml:space="preserve">Адрес: 000000, г. Примерск, ул. Примерная, д. 7</w:t>
      </w:r>
    </w:p>
    <w:p>
      <w:pPr>
        <w:spacing w:after="240"/>
        <w:jc w:val="right"/>
      </w:pPr>
      <w:r>
        <w:t xml:space="preserve">Копия: ООО ПКО «Пример», 129085, г. Примерск,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проведении сверки расчётов и выдаче документа о полном исполнении обязательства</w:t>
      </w:r>
    </w:p>
    <w:p>
      <w:pPr>
        <w:spacing w:after="180"/>
        <w:jc w:val="both"/>
        <w:ind w:firstLine="567"/>
      </w:pPr>
      <w:r>
        <w:t xml:space="preserve">Между мной и АО «Банк Пример» был заключён договор № 000000000 от 01.01.2024. Право требования по договору перешло к вам: договор цессии от 10.02.2024 № 00; уведомление об уступке получено 03.03.2024.</w:t>
      </w:r>
    </w:p>
    <w:p>
      <w:pPr>
        <w:spacing w:after="180"/>
        <w:jc w:val="both"/>
        <w:ind w:firstLine="567"/>
      </w:pPr>
      <w:r>
        <w:t xml:space="preserve">Задолженность по указанному договору погашена мной полностью, в сумме, указанной кредитором (агентом). Всего уплачено 45 000,00 руб., последний платёж внесён 20.05.2026. Платежи:</w:t>
      </w:r>
    </w:p>
    <w:p>
      <w:pPr>
        <w:spacing w:after="120"/>
        <w:jc w:val="left"/>
      </w:pPr>
      <w:r>
        <w:t xml:space="preserve">15.03.2026 — 15 000 руб. — по реквизитам ООО ПКО «Пример», чек АО «Банк Пример» Онлайн № 000000</w:t>
        <w:br/>
        <w:t xml:space="preserve">20.04.2026 — 15 000 руб. — через сайт агента, квитанция № 000000</w:t>
        <w:br/>
        <w:t xml:space="preserve">20.05.2026 — 15 000 руб. — по УИН исполнительного производства, Госуслуги</w:t>
      </w:r>
    </w:p>
    <w:p>
      <w:pPr>
        <w:spacing w:after="180"/>
        <w:jc w:val="both"/>
        <w:ind w:firstLine="567"/>
      </w:pPr>
      <w:r>
        <w:t xml:space="preserve">Несмотря на исполнение обязательства: в личном кабинете, СМС или письмах по-прежнему отражается остаток задолженности.</w:t>
      </w:r>
    </w:p>
    <w:p>
      <w:pPr>
        <w:spacing w:after="180"/>
        <w:jc w:val="both"/>
        <w:ind w:firstLine="567"/>
      </w:pPr>
      <w:r>
        <w:t xml:space="preserve">В соответствии с п. 1 ст. 408 ГК РФ надлежащее исполнение прекращает обязательство. Согласно п. 2 ст. 408 ГК РФ кредитор, принимая исполнение, обязан по требованию должника выдать ему расписку в получении исполнения полностью или в соответствующей части; при отказе кредитора выдать расписку он считается просрочившим. При уступке прав по договору потребительского кредита (займа) заёмщик сохраняет в отношении нового кредитора все права, предоставленные ему в отношении первоначального кредитора (ч. 1 ст. 12 Федерального закона от 21.12.2013 № 353-ФЗ). Новый кредитор как источник формирования кредитной истории обязан передавать сведения об исполнении обязательства в бюро кредитных историй не позднее окончания второго рабочего дня, следующего за днём события (ч. 5 ст. 5 Федерального закона от 30.12.2004 № 218-ФЗ «О кредитных историях»).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80"/>
        <w:jc w:val="both"/>
        <w:ind w:firstLine="567"/>
      </w:pPr>
      <w:r>
        <w:t xml:space="preserve">В течение десяти рабочих дней с даты получения настоящего заявления:</w:t>
      </w:r>
    </w:p>
    <w:p>
      <w:pPr>
        <w:spacing w:after="120"/>
        <w:jc w:val="left"/>
      </w:pPr>
      <w:r>
        <w:t xml:space="preserve">1. Провести сверку расчётов по договору № 000000000 от 01.01.2024 и представить мне акт сверки (расчёт задолженности) с указанием суммы требования на дату уступки, всех поступивших платежей с датами и остатка по основному долгу, процентам и неустойке.</w:t>
        <w:br/>
        <w:t xml:space="preserve">2. Выдать документ, подтверждающий исполнение обязательства в полном объёме и отсутствие задолженности по указанному договору (п. 2 ст. 408 ГК РФ), с указанием наименования кредитора, реквизитов договора, суммы и даты последнего платежа.</w:t>
        <w:br/>
        <w:t xml:space="preserve">3. Передать в бюро кредитных историй сведения о полном погашении задолженности и прекращении обязательства в срок, установленный ч. 5 ст. 5 Федерального закона от 30.12.2004 № 218-ФЗ «О кредитных историях», и сообщить мне дату передачи и наименование бюро.</w:t>
        <w:br/>
        <w:t xml:space="preserve">4. Прекратить направление мне требований об уплате и звонков по прекращённому обязательству, скорректировать сведения об остатке в личном кабинете и учётных системах.</w:t>
        <w:br/>
        <w:t xml:space="preserve">5. Если, по вашим данным, задолженность сохраняется, — представить письменное обоснование с расчётом и копиями документов, подтверждающих переход права требования и его размер (ст. 385 ГК РФ).</w:t>
      </w:r>
    </w:p>
    <w:p>
      <w:pPr>
        <w:spacing w:after="180"/>
        <w:jc w:val="both"/>
        <w:ind w:firstLine="567"/>
      </w:pPr>
      <w:r>
        <w:t xml:space="preserve">Ответ и документы прошу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копии чеков и квитанций об оплате;</w:t>
        <w:br/>
        <w:t xml:space="preserve">копия уведомления об уступке права требования;</w:t>
        <w:br/>
        <w:t xml:space="preserve">копия соглашения об урегулировании задолженности (если заключалось);</w:t>
        <w:br/>
        <w:t xml:space="preserve">копия паспорта (первая страница).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gorinkirill.ru/dokumenty/kreditor-sverka-pogasheniya/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reditor-sverka-pogasheniya/?utm_source=obrazec_docx&amp;utm_medium=file&amp;utm_campaign=kreditor-sverka-pogashen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запрос о сверке платежей и справке о погашении долга новому кредитору</dc:title>
  <dc:subject>Запрос о сверке платежей и справке о погашении долга новому кредитору</dc:subject>
  <dc:creator>Банкротство с Гориным (gorinkirill.ru)</dc:creator>
  <cp:keywords>запрос о сверке платежей и справке о погашении долга новому кредитору</cp:keywords>
  <dc:description>gorinkirill.ru/dokumenty/kreditor-sverka-pogasheniya/ · 8 800 555-72-55</dc:description>
</cp:coreProperties>
</file>