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Финансовому управляющему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24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в ___, дело №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___</w:t>
      </w:r>
    </w:p>
    <w:p>
      <w:pPr>
        <w:spacing w:after="0"/>
        <w:jc w:val="right"/>
      </w:pPr>
      <w:r>
        <w:t xml:space="preserve">ИНН: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360"/>
        <w:jc w:val="right"/>
      </w:pPr>
      <w:r>
        <w:t xml:space="preserve">Тел.: ___</w:t>
      </w:r>
    </w:p>
    <w:p>
      <w:pPr>
        <w:spacing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300"/>
        <w:jc w:val="center"/>
      </w:pPr>
      <w:r>
        <w:rPr>
          <w:b/>
          <w:sz w:val="22"/>
        </w:rPr>
        <w:t xml:space="preserve">о ходе процедуры реализации имущества и причинах её незавершения</w:t>
      </w:r>
    </w:p>
    <w:p>
      <w:pPr>
        <w:spacing w:after="180"/>
        <w:jc w:val="both"/>
        <w:ind w:firstLine="567"/>
      </w:pPr>
      <w:r>
        <w:t xml:space="preserve">Решением ___ от ___ по делу № ___ я признан(а) банкротом, введена процедура реализации имущества,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В соответствии с п. 2 ст. 213.24 Федерального закона от 26.10.2002 № 127-ФЗ «О несостоятельности (банкротстве)» реализация имущества гражданина вводится на срок не более чем шесть месяцев. Обязанности финансового управляющего установлены п. 8 ст. 213.9 ФЗ-127, в том числе обязанность направлять кредиторам отчёт финансового управляющего не реже одного раза в квартал. После завершения расчётов с кредиторами управляющий обязан представить в суд отчёт о результатах реализации имущества (п. 1 ст. 213.28). В силу п. 4 ст. 20.3 ФЗ-127 арбитражный управляющий обязан действовать добросовестно и разумно в интересах должника, кредиторов и общества. Я являюсь лицом, участвующим в деле о банкротстве (ст. 34 ФЗ-127), и вправе получать сведения о ходе процедуры.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80"/>
        <w:jc w:val="both"/>
        <w:ind w:firstLine="567"/>
      </w:pPr>
      <w:r>
        <w:t xml:space="preserve">В течение десяти рабочих дней с даты получения настоящего запроса сообщить мне в письменной форме: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Ответ прошу направить ___. Обращаю внимание, что при отсутствии ответа или при отсутствии объективных причин незавершения процедуры я буду вынужден(а) обратиться в арбитражный суд с жалобой на бездействие финансового управляющего в порядке ст. 60 ФЗ-127.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решения о признании банкротом;</w:t>
        <w:br/>
        <w:t xml:space="preserve">копии предыдущих обращений к финансовому управляющему (при наличии).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m-zapros-fu/?utm_source=obrazec_docx&amp;utm_medium=file&amp;utm_campaign=km-zapros-f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Запрос управляющему о ходе процедуры и причинах задержки</dc:title>
  <dc:subject>Запрос управляющему о ходе процедуры и причинах задержки</dc:subject>
  <dc:creator>Банкротство с Гориным (gorinkirill.ru)</dc:creator>
  <cp:keywords>запрос управляющему о ходе процедуры и причинах задержки</cp:keywords>
  <dc:description>gorinkirill.ru/dokumenty/km-zapros-fu/ · 8 800 555-72-55</dc:description>
</cp:coreProperties>
</file>