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___</w:t>
        <w:br/>
        <w:t xml:space="preserve"/>
        <w:br/>
        <w:t xml:space="preserve">Взыскатель: ___</w:t>
        <w:br/>
        <w:t xml:space="preserve">Паспорт: ___</w:t>
        <w:br/>
        <w:t xml:space="preserve">Адрес места жительства: ___</w:t>
        <w:br/>
        <w:t xml:space="preserve">Тел.: ___, e-mail: ___</w:t>
        <w:br/>
        <w:t xml:space="preserve"/>
        <w:br/>
        <w:t xml:space="preserve">Должник: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взыскателя о принятии исполнительного документа к исполнению</w:t>
      </w:r>
    </w:p>
    <w:p>
      <w:pPr>
        <w:spacing w:before="0" w:after="120"/>
        <w:ind w:firstLine="709"/>
        <w:jc w:val="both"/>
      </w:pPr>
      <w:r>
        <w:t xml:space="preserve">Направляю для исполнения исполнительный лист ___ от ___ по делу № ___ (суд, выдавший документ: ___), о взыскании с ___ в мою пользу ___ руб.</w:t>
      </w:r>
    </w:p>
    <w:p>
      <w:pPr>
        <w:spacing w:before="0" w:after="120"/>
        <w:ind w:firstLine="709"/>
        <w:jc w:val="both"/>
      </w:pPr>
      <w:r>
        <w:t xml:space="preserve">Должник является казённым учреждением; исполнительный документ направляется в орган, осуществляющий открытие и ведение его лицевых счетов, для исполнения за счёт средств соответствующего бюджета (ст. 242.3 Бюджетного кодекса РФ).</w:t>
      </w:r>
    </w:p>
    <w:p>
      <w:pPr>
        <w:spacing w:before="0" w:after="120"/>
        <w:ind w:firstLine="709"/>
        <w:jc w:val="both"/>
      </w:pPr>
      <w:r>
        <w:t xml:space="preserve">Денежные средства прошу перечислить на мой банковский счёт № ___, открытый в ___, БИК ___.</w:t>
      </w:r>
    </w:p>
    <w:p>
      <w:pPr>
        <w:spacing w:before="0" w:after="120"/>
        <w:ind w:firstLine="709"/>
        <w:jc w:val="both"/>
      </w:pPr>
      <w:r>
        <w:t xml:space="preserve">Срок предъявления исполнительного документа к исполнению не истёк (ст. 21 Федерального закона от 02.10.2007 № 229-ФЗ «Об исполнительном производстве»). В случае несоответствия документов требованиям закона прошу вернуть их по адресу: ___ (п. 3 ст. 242.1 БК РФ).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Принять к исполнению исполнительный лист ___ и взыскать с ___ ___ руб.</w:t>
        <w:br/>
        <w:t xml:space="preserve">2. Перечислить взысканные средства на мой счёт по указанным реквизитам.</w:t>
        <w:br/>
        <w:t xml:space="preserve">3. Сообщить мне о поступлении документов к исполнению и о результатах исполнения.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исполнительный лист (оригинал);</w:t>
        <w:br/>
        <w:t xml:space="preserve">заверенная судом копия судебного акта, на основании которого выдан исполнительный лист (п. 2 ст. 242.1 БК РФ);</w:t>
        <w:br/>
        <w:t xml:space="preserve">реквизиты банковского счёта взыскателя (справка или выписка банка).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azna-zayavlenie-isp-list/?utm_source=obrazec_docx&amp;utm_medium=file&amp;utm_campaign=kazna-zayavlenie-isp-lis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в казначейство или банк по исполнительному листу</dc:title>
  <dc:subject>Заявление в казначейство или банк по исполнительному листу</dc:subject>
  <dc:creator>Банкротство с Гориным (gorinkirill.ru)</dc:creator>
  <cp:keywords>заявление приставам по исполнительному листу, заявление о взыскании по исполнительному листу, образец платежного поручения по исполнительному листу, поиск по исполнительному листу, образец удержания по исполнительному листу, образец платежки по исполнительному листу</cp:keywords>
  <dc:description>gorinkirill.ru/dokumenty/kazna-zayavlenie-isp-list/ · 8 800 555-72-55</dc:description>
</cp:coreProperties>
</file>