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___</w:t>
        <w:br/>
        <w:t xml:space="preserve">Адрес: ___</w:t>
        <w:br/>
        <w:t xml:space="preserve"/>
        <w:br/>
        <w:t xml:space="preserve">Истец: ___</w:t>
        <w:br/>
        <w:t xml:space="preserve">Дата и место рождения: ___</w:t>
        <w:br/>
        <w:t xml:space="preserve">Место жительства: ___</w:t>
        <w:br/>
        <w:t xml:space="preserve">Идентификатор: паспорт ___</w:t>
        <w:br/>
        <w:t xml:space="preserve">Тел.: ___, e-mail: ___</w:t>
        <w:br/>
        <w:t xml:space="preserve"/>
        <w:br/>
        <w:t xml:space="preserve">Ответчик: ___</w:t>
        <w:br/>
        <w:t xml:space="preserve">Дата и место рождения: ___</w:t>
        <w:br/>
        <w:t xml:space="preserve">Место жительства: ___</w:t>
        <w:br/>
        <w:t xml:space="preserve">Идентификатор: паспорт ___</w:t>
        <w:br/>
        <w:t xml:space="preserve"/>
        <w:br/>
        <w:t xml:space="preserve">Цена иска: ___ руб.</w:t>
        <w:br/>
        <w:t xml:space="preserve">Государственная пошлина: ___ руб.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ИСКОВОЕ 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___</w:t>
      </w:r>
    </w:p>
    <w:p>
      <w:pPr>
        <w:spacing w:before="0" w:after="120"/>
        <w:ind w:firstLine="709"/>
        <w:jc w:val="both"/>
      </w:pPr>
      <w:r>
        <w:t xml:space="preserve">________________________________________________________________</w:t>
      </w:r>
    </w:p>
    <w:p>
      <w:pPr>
        <w:spacing w:before="0" w:after="120"/>
        <w:ind w:firstLine="709"/>
        <w:jc w:val="both"/>
      </w:pPr>
      <w:r>
        <w:t xml:space="preserve">Указанные обстоятельства подтверждаются документами, приложенными к исковому заявлению.</w:t>
      </w:r>
    </w:p>
    <w:p>
      <w:pPr>
        <w:spacing w:before="0" w:after="120"/>
        <w:ind w:firstLine="709"/>
        <w:jc w:val="both"/>
      </w:pPr>
      <w:r>
        <w:t xml:space="preserve">Цена иска составляет ___ руб., в том числе: основная сумма — ___ руб. (ст. 91 ГПК РФ).</w:t>
      </w:r>
    </w:p>
    <w:p>
      <w:pPr>
        <w:spacing w:before="0" w:after="120"/>
        <w:ind w:firstLine="709"/>
        <w:jc w:val="both"/>
      </w:pPr>
      <w:r>
        <w:t xml:space="preserve">Обязательный досудебный порядок урегулирования спора для данной категории споров федеральным законом не установлен. Иск предъявлен по месту жительства (адресу) ответчика (ст. 28 ГПК РФ).</w:t>
      </w:r>
    </w:p>
    <w:p>
      <w:pPr>
        <w:spacing w:before="0" w:after="120"/>
        <w:ind w:firstLine="709"/>
        <w:jc w:val="both"/>
      </w:pPr>
      <w:r>
        <w:t xml:space="preserve">Государственная пошлина уплачена в размере ___ руб. (подп. 1 п. 1 ст. 333.19 НК РФ). Копия искового заявления с приложенными документами направлена ответчику: ___ (п. 6 ст. 132 ГПК РФ). На основании изложенного, руководствуясь ст. 131, 132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Взыскать с ответчика в пользу истца ___ руб.</w:t>
        <w:br/>
        <w:t xml:space="preserve">2. Взыскать с ответчика в пользу истца расходы по уплате государственной пошлины в сумме ___ руб. (ч. 1 ст. 98 ГПК РФ).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документ об уплате государственной пошлины;</w:t>
        <w:br/>
        <w:t xml:space="preserve">документ о направлении ответчику копии искового заявления и приложений;</w:t>
        <w:br/>
        <w:t xml:space="preserve">документы, подтверждающие обстоятельства, на которых основаны требования;</w:t>
        <w:br/>
        <w:t xml:space="preserve">доверенность представителя (если иск подаёт представитель).</w:t>
      </w:r>
    </w:p>
    <w:p>
      <w:pPr>
        <w:keepNext/>
        <w:spacing w:before="0" w:after="120"/>
      </w:pPr>
      <w:r>
        <w:t xml:space="preserve">Истец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iskovoe-zayavlenie/?utm_source=obrazec_docx&amp;utm_medium=file&amp;utm_campaign=iskovoe-zayavlenie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Исковое заявление в суд</dc:title>
  <dc:subject>Исковое заявление в суд</dc:subject>
  <dc:creator>Банкротство с Гориным (gorinkirill.ru)</dc:creator>
  <cp:keywords>исковая давность, сроки исковых давностей, срок исковой давности, исковое заявление в суд, исковое заявление о расторжении брака, исковые долги</cp:keywords>
  <dc:description>gorinkirill.ru/dokumenty/iskovoe-zayavlenie/ · 8 800 555-72-55</dc:description>
</cp:coreProperties>
</file>