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Дело № ___</w:t>
        <w:br/>
        <w:t xml:space="preserve"/>
        <w:br/>
        <w:t xml:space="preserve">Должник: ___</w:t>
        <w:br/>
        <w:t xml:space="preserve">Адрес: ___</w:t>
        <w:br/>
        <w:t xml:space="preserve">ИНН ___, СНИЛС ___</w:t>
        <w:br/>
        <w:t xml:space="preserve">Тел.: ___, e-mail: ___</w:t>
        <w:br/>
        <w:t xml:space="preserve"/>
        <w:br/>
        <w:t xml:space="preserve">Финансовый управляющий: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 завершении процедуры реализации имущества гражданина и освобождении от исполнения обязательств</w:t>
      </w:r>
    </w:p>
    <w:p>
      <w:pPr>
        <w:spacing w:before="0" w:after="120"/>
        <w:ind w:firstLine="709"/>
        <w:jc w:val="both"/>
      </w:pPr>
      <w:r>
        <w:t xml:space="preserve">Решением суда от ___ по делу № ___ я признан(а) несостоятельным (банкротом), введена процедура реализации имущества гражданина, финансовым управляющим утверждён(а) ___. Реализация имущества гражданина вводится на срок не более чем шесть месяцев (п. 2 ст. 213.24 Федерального закона от 26.10.2002 № 127-ФЗ «О несостоятельности (банкротстве)»).</w:t>
      </w:r>
    </w:p>
    <w:p>
      <w:pPr>
        <w:spacing w:before="0" w:after="120"/>
        <w:ind w:firstLine="709"/>
        <w:jc w:val="both"/>
      </w:pPr>
      <w:r>
        <w:t xml:space="preserve">Имущества, подлежащего включению в конкурсную массу, у меня не выявлено; финансовым управляющим проведена опись, имущество, на которое может быть обращено взыскание, отсутствует. Финансовый управляющий представил в арбитражный суд отчёт о результатах реализации имущества гражданина с приложением документов и реестра требований кредиторов (п. 1 ст. 213.28 Закона о банкротстве).</w:t>
      </w:r>
    </w:p>
    <w:p>
      <w:pPr>
        <w:spacing w:before="0" w:after="120"/>
        <w:ind w:firstLine="709"/>
        <w:jc w:val="both"/>
      </w:pPr>
      <w:r>
        <w:t xml:space="preserve">Обстоятельств, препятствующих освобождению от исполнения обязательств (п. 4 ст. 213.28 Закона о банкротстве), не имеется: необходимые сведения и документы финансовому управляющему и суду я представил(а), достоверность сведений не опровергнута; к уголовной или административной ответственности за неправомерные действия при банкротстве, преднамеренное или фиктивное банкротство я не привлекался(лась); при возникновении и исполнении обязательств я действовал(а) добросовестно: заведомо ложных сведений кредиторам не предоставлял(а), имущество не скрывал(а) и не уничтожал(а), от погашения задолженности злостно не уклонялся(лась). Вопрос о наличии таких обстоятельств разрешается судом при вынесении определения о завершении реализации имущества (п. 46 Постановления Пленума ВС РФ от 13.10.2015 № 45).</w:t>
      </w:r>
    </w:p>
    <w:p>
      <w:pPr>
        <w:spacing w:before="0" w:after="120"/>
        <w:ind w:firstLine="709"/>
        <w:jc w:val="both"/>
      </w:pPr>
      <w:r>
        <w:t xml:space="preserve">По итогам рассмотрения отчёта о результатах реализации имущества гражданина арбитражный суд выносит определение о завершении реализации имущества (п. 2 ст. 213.28 Закона о банкротстве). После завершения расчётов с кредиторами гражданин, признанный банкротом, освобождается от дальнейшего исполнения требований кредиторов, в том числе не заявленных в ходе процедуры (п. 3 ст. 213.28), за исключением требований, указанных в п. 4–6 ст. 213.28 Закона о банкротстве.</w:t>
      </w:r>
    </w:p>
    <w:p>
      <w:pPr>
        <w:spacing w:before="0" w:after="120"/>
        <w:ind w:firstLine="709"/>
        <w:jc w:val="both"/>
      </w:pPr>
      <w:r>
        <w:t xml:space="preserve">Денежные средства на выплату фиксированного вознаграждения финансовому управляющему в размере 25 000 руб. внесены мной в депозит арбитражного суда (п. 4 ст. 213.4, абз. 5 п. 3 ст. 20.6 Закона о банкротстве). Руководствуясь ст. 213.24, 213.28 Федерального закона от 26.10.2002 № 127-ФЗ «О несостоятельности (банкротстве)»,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Завершить процедуру реализации имущества гражданина в деле № ___ о моём банкротстве.</w:t>
        <w:br/>
        <w:t xml:space="preserve">2. Применить в отношении меня правило об освобождении от дальнейшего исполнения требований кредиторов (п. 3 ст. 213.28 Закона о банкротстве).</w:t>
        <w:br/>
        <w:t xml:space="preserve">3. Перечислить финансовому управляющему (___) с депозитного счёта арбитражного суда фиксированное вознаграждение в размере 25 000 руб.</w:t>
      </w:r>
    </w:p>
    <w:p>
      <w:pPr>
        <w:keepNext/>
        <w:spacing w:before="0" w:after="60"/>
        <w:jc w:val="left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документы, подтверждающие направление копии ходатайства финансовому управляющему;</w:t>
        <w:br/>
        <w:t xml:space="preserve">документ о внесении 25 000 руб. в депозит суда;</w:t>
        <w:br/>
        <w:t xml:space="preserve">документы о доходах и расходах за период процедуры (при наличии).</w:t>
      </w:r>
    </w:p>
    <w:p>
      <w:pPr>
        <w:keepNext/>
        <w:spacing w:before="0" w:after="120"/>
        <w:jc w:val="left"/>
      </w:pPr>
      <w:r>
        <w:t xml:space="preserve">Должник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zavershenie-bankrotstva/?utm_source=obrazec_docx&amp;utm_medium=file&amp;utm_campaign=hodataystvo-zavershenie-bankrotstv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Ходатайство о завершении процедуры реализации имущества</dc:title>
  <dc:subject>Ходатайство о завершении процедуры реализации имущества</dc:subject>
  <dc:creator>Банкротство с Гориным (gorinkirill.ru)</dc:creator>
  <cp:keywords>ходатайство о завершении реализации имущества гражданина, ходатайство о завершении процедуры реализации имущества гражданина, ходатайство о продлении процедуры реализации имущества гражданина</cp:keywords>
  <dc:description>gorinkirill.ru/dokumenty/hodataystvo-zavershenie-bankrotstva/ · 8 800 555-72-55</dc:description>
</cp:coreProperties>
</file>