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ПРЕТЕНЗИЯ</w:t>
      </w:r>
    </w:p>
    <w:p>
      <w:pPr>
        <w:spacing w:after="240"/>
        <w:jc w:val="center"/>
      </w:pPr>
      <w:r>
        <w:rPr>
          <w:b/>
          <w:sz w:val="24"/>
        </w:rPr>
        <w:t xml:space="preserve">о незаконном одностороннем повышении процентной ставки по кредитному договору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заключён кредитный договор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 с процентной ставкой </w:t>
      </w:r>
      <w:r>
        <w:rPr>
          <w:b/>
        </w:rPr>
        <w:t xml:space="preserve">___</w:t>
      </w:r>
      <w:r>
        <w:t xml:space="preserve"> % годовых.</w:t>
      </w:r>
    </w:p>
    <w:p>
      <w:pPr>
        <w:spacing w:after="240"/>
      </w:pPr>
      <w:r>
        <w:t xml:space="preserve">С </w:t>
      </w:r>
      <w:r>
        <w:rPr>
          <w:b/>
        </w:rPr>
        <w:t xml:space="preserve">___</w:t>
      </w:r>
      <w:r>
        <w:t xml:space="preserve"> банк в одностороннем порядке повысил процентную ставку до </w:t>
      </w:r>
      <w:r>
        <w:rPr>
          <w:b/>
        </w:rPr>
        <w:t xml:space="preserve">___</w:t>
      </w:r>
      <w:r>
        <w:t xml:space="preserve"> % годовых.</w:t>
      </w:r>
    </w:p>
    <w:p>
      <w:pPr>
        <w:spacing w:after="60"/>
      </w:pPr>
      <w:r>
        <w:t xml:space="preserve">Обстоятельства повышения и направленное уведомление:</w:t>
      </w:r>
    </w:p>
    <w:p>
      <w:pPr>
        <w:spacing w:after="240"/>
      </w:pPr>
      <w:r>
        <w:t xml:space="preserve">___</w:t>
      </w:r>
    </w:p>
    <w:p>
      <w:pPr>
        <w:spacing w:after="120"/>
      </w:pPr>
      <w:r>
        <w:t xml:space="preserve">Считаю одностороннее повышение ставки незаконным по следующим основаниям:</w:t>
      </w:r>
    </w:p>
    <w:p>
      <w:pPr>
        <w:spacing w:after="60"/>
      </w:pPr>
      <w:r>
        <w:t xml:space="preserve">1. В соответствии с ч. 16 ст. 5 Федерального закона от 21.12.2013 № 353-ФЗ «О потребительском кредите (займе)» кредитор не вправе в одностороннем порядке увеличивать размер процентной ставки, за исключением случаев, прямо предусмотренных федеральным законом или индивидуальными условиями договора, согласованными с заёмщиком.</w:t>
      </w:r>
    </w:p>
    <w:p>
      <w:pPr>
        <w:spacing w:after="60"/>
      </w:pPr>
      <w:r>
        <w:t xml:space="preserve">2. Согласно ст. 310 ГК РФ односторонний отказ от исполнения обязательства и одностороннее изменение его условий не допускаются, за исключением случаев, предусмотренных Кодексом, другими законами или иными правовыми актами.</w:t>
      </w:r>
    </w:p>
    <w:p>
      <w:pPr>
        <w:spacing w:after="240"/>
      </w:pPr>
      <w:r>
        <w:t xml:space="preserve">3. В силу ч. 4 ст. 29 Федерального закона от 02.12.1990 № 395-1 «О банках и банковской деятельности» по договору с заёмщиком-гражданином банк не может в одностороннем порядке увеличить размер процентов и (или) изменить порядок их определения.</w:t>
      </w:r>
    </w:p>
    <w:p>
      <w:pPr>
        <w:spacing w:after="120"/>
      </w:pPr>
      <w:r>
        <w:t xml:space="preserve">На основании изложенного требую:</w:t>
      </w:r>
    </w:p>
    <w:p>
      <w:pPr>
        <w:spacing w:after="60"/>
      </w:pPr>
      <w:r>
        <w:t xml:space="preserve">1. Отменить решение о повышении процентной ставки и восстановить ставку ___ % годовых с даты её изменения.</w:t>
      </w:r>
    </w:p>
    <w:p>
      <w:pPr>
        <w:spacing w:after="60"/>
      </w:pPr>
      <w:r>
        <w:t xml:space="preserve">2. Произвести перерасчёт уплаченных процентов с учётом изначальной ставки и направить мне обновлённый график платежей.</w:t>
      </w:r>
    </w:p>
    <w:p>
      <w:pPr>
        <w:spacing w:after="60"/>
      </w:pPr>
      <w:r>
        <w:t xml:space="preserve">3. Зачесть излишне уплаченные проценты в счёт будущих платежей либо возвратить их на мой счёт.</w:t>
      </w:r>
    </w:p>
    <w:p>
      <w:pPr>
        <w:spacing w:after="240"/>
      </w:pPr>
      <w:r>
        <w:t xml:space="preserve">4. Направить мне письменный мотивированный ответ в течение 10 дней.</w:t>
      </w:r>
    </w:p>
    <w:p>
      <w:pPr>
        <w:spacing w:after="240"/>
      </w:pPr>
      <w:r>
        <w:t xml:space="preserve">В случае отказа или отсутствия ответа в указанный срок оставляю за собой право обратиться в Банк России, Роспотребнадзор и суд.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