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36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 порядке погашения кредита при аресте банковского счёта</w:t>
      </w:r>
    </w:p>
    <w:p>
      <w:pPr>
        <w:spacing w:after="180"/>
        <w:jc w:val="both"/>
        <w:ind w:firstLine="567"/>
      </w:pPr>
      <w:r>
        <w:t xml:space="preserve">Между мной и ___ заключён кредитный договор № ___ от ___. Ежемесячный платёж по графику — ___ руб., срок платежа — ___ числа каждого месяца, ближайший платёж — ___. Платежи по договору вносились через счёт № ___, открытый в вашем банке.</w:t>
      </w:r>
    </w:p>
    <w:p>
      <w:pPr>
        <w:spacing w:after="180"/>
        <w:jc w:val="both"/>
        <w:ind w:firstLine="567"/>
      </w:pPr>
      <w:r>
        <w:t xml:space="preserve">___ на денежные средства на указанном счёте наложен арест постановлением судебного пристава-исполнителя ___ по исполнительному производству № ___ от ___. В силу ч. 3 и 6 ст. 81, ч. 9 ст. 70 Федерального закона от 02.10.2007 № 229-ФЗ «Об исполнительном производстве» банк исполняет постановление судебного пристава-исполнителя по мере поступления денежных средств на счёт, поэтому суммы, которые я вношу для оплаты кредита, перечисляются взыскателю и в погашение кредита не направляются. </w:t>
      </w:r>
    </w:p>
    <w:p>
      <w:pPr>
        <w:spacing w:after="180"/>
        <w:jc w:val="both"/>
        <w:ind w:firstLine="567"/>
      </w:pPr>
      <w:r>
        <w:t xml:space="preserve">Арест счёта не прекращает моей обязанности исполнять кредитный договор надлежащим образом (ст. 309 ГК РФ), а в одностороннем порядке изменить способ исполнения я не вправе (ст. 310 ГК РФ). В соответствии с ч. 22 ст. 5 Федерального закона от 21.12.2013 № 353-ФЗ «О потребительском кредите (займе)» кредитор обязан предоставить заёмщику информацию о способе бесплатного исполнения денежного обязательства по договору; способы исполнения обязательств, включая бесплатный, относятся к индивидуальным условиям договора (п. 8 ч. 9 ст. 5). Согласно ст. 10 Закона РФ от 07.02.1992 № 2300-1 «О защите прав потребителей» исполнитель обязан своевременно предоставлять потребителю необходимую и достоверную информацию об услуге.</w:t>
      </w:r>
    </w:p>
    <w:p>
      <w:pPr>
        <w:spacing w:after="180"/>
        <w:jc w:val="both"/>
        <w:ind w:firstLine="567"/>
      </w:pPr>
      <w:r>
        <w:t xml:space="preserve">Чтобы не допустить просрочки, мне необходимы реквизиты и способ оплаты, при которых платёж поступает непосредственно в погашение кредита, минуя арестованный счёт. 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Сообщить реквизиты для погашения задолженности по кредитному договору № ___ минуя арестованный счёт: номер ссудного счёта и реквизиты для перевода из другого банка с указанием назначения платежа, а также бесплатный способ внесения платежа, в том числе наличными через кассу банка.</w:t>
      </w:r>
    </w:p>
    <w:p>
      <w:pPr>
        <w:spacing w:after="100"/>
        <w:jc w:val="both"/>
        <w:ind w:left="567"/>
      </w:pPr>
      <w:r>
        <w:t xml:space="preserve">2. Подтвердить письменно дату и сумму ближайшего платежа, остаток задолженности по договору и наличие либо отсутствие просрочки на дату ответа.</w:t>
      </w:r>
    </w:p>
    <w:p>
      <w:pPr>
        <w:spacing w:after="100"/>
        <w:jc w:val="both"/>
        <w:ind w:left="567"/>
      </w:pPr>
      <w:r>
        <w:t xml:space="preserve">3. Выдать выписку по счёту № ___ за период с ___ с указанием сумм, перечисленных по постановлению судебного пристава-исполнителя, — для представления в ___.</w:t>
      </w:r>
    </w:p>
    <w:p>
      <w:pPr>
        <w:spacing w:after="100"/>
        <w:jc w:val="both"/>
        <w:ind w:left="567"/>
      </w:pPr>
      <w:r>
        <w:t xml:space="preserve">4. Ответ направить почтой на указанный адрес до даты ближайшего платежа — ___.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постановления судебного пристава-исполнителя о наложении ареста (уведомление банка об аресте);</w:t>
        <w:br/>
        <w:t xml:space="preserve">выписка по счёту с отметками о списании по постановлению пристава;</w:t>
        <w:br/>
        <w:t xml:space="preserve">чеки о внесении платежей по кредиту.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bank-pogashenie-pri-areste/?utm_source=obrazec_docx&amp;utm_medium=file&amp;utm_campaign=bank-pogashenie-pri-arest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Заявление в банк о порядке погашения кредита при аресте счёта</dc:title>
  <dc:subject>Заявление в банк о порядке погашения кредита при аресте счёта</dc:subject>
  <dc:creator>Банкротство с Гориным (gorinkirill.ru)</dc:creator>
  <cp:keywords>заявление в банк о порядке погашения кредита при аресте счёта</cp:keywords>
  <dc:description>gorinkirill.ru/dokumenty/bank-pogashenie-pri-areste/ · 8 800 555-72-55</dc:description>
</cp:coreProperties>
</file>